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6A8B3" w14:textId="77777777" w:rsidR="00495B04" w:rsidRPr="00AB2409" w:rsidRDefault="00495B04" w:rsidP="00495B04">
      <w:pPr>
        <w:spacing w:before="60" w:after="0" w:line="252" w:lineRule="auto"/>
        <w:ind w:firstLine="567"/>
        <w:jc w:val="center"/>
        <w:rPr>
          <w:rStyle w:val="normaltextrun"/>
          <w:rFonts w:ascii="Calibri" w:eastAsiaTheme="majorEastAsia" w:hAnsi="Calibri" w:cs="Calibri"/>
          <w:noProof/>
        </w:rPr>
      </w:pPr>
    </w:p>
    <w:p w14:paraId="7362C4D3" w14:textId="77777777" w:rsidR="00495B04" w:rsidRPr="00AB2409" w:rsidRDefault="00495B04" w:rsidP="00495B04">
      <w:pPr>
        <w:spacing w:after="0" w:line="240" w:lineRule="auto"/>
        <w:ind w:firstLine="567"/>
        <w:jc w:val="center"/>
        <w:rPr>
          <w:b/>
          <w:bCs/>
          <w:sz w:val="28"/>
          <w:szCs w:val="28"/>
        </w:rPr>
      </w:pPr>
      <w:r>
        <w:rPr>
          <w:rStyle w:val="normaltextrun"/>
          <w:rFonts w:ascii="Calibri" w:eastAsiaTheme="majorEastAsia" w:hAnsi="Calibri" w:cs="Calibri"/>
          <w:noProof/>
        </w:rPr>
        <w:drawing>
          <wp:anchor distT="0" distB="0" distL="114300" distR="114300" simplePos="0" relativeHeight="251665408" behindDoc="0" locked="0" layoutInCell="1" allowOverlap="1" wp14:anchorId="2252FA94" wp14:editId="6463B4AA">
            <wp:simplePos x="0" y="0"/>
            <wp:positionH relativeFrom="column">
              <wp:posOffset>-123190</wp:posOffset>
            </wp:positionH>
            <wp:positionV relativeFrom="paragraph">
              <wp:posOffset>-729615</wp:posOffset>
            </wp:positionV>
            <wp:extent cx="1875790" cy="1016000"/>
            <wp:effectExtent l="0" t="0" r="0" b="0"/>
            <wp:wrapNone/>
            <wp:docPr id="1811041155" name="Picture 1811041155"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285963" name="Picture 7" descr="A white background with black text&#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7283" b="18568"/>
                    <a:stretch/>
                  </pic:blipFill>
                  <pic:spPr bwMode="auto">
                    <a:xfrm>
                      <a:off x="0" y="0"/>
                      <a:ext cx="1875790" cy="1016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25BEC6" w14:textId="77777777" w:rsidR="00495B04" w:rsidRPr="00AB2409" w:rsidRDefault="00495B04" w:rsidP="00495B04">
      <w:pPr>
        <w:spacing w:after="0" w:line="240" w:lineRule="auto"/>
        <w:ind w:firstLine="567"/>
        <w:jc w:val="center"/>
        <w:rPr>
          <w:b/>
          <w:bCs/>
          <w:sz w:val="28"/>
          <w:szCs w:val="28"/>
        </w:rPr>
      </w:pPr>
    </w:p>
    <w:p w14:paraId="56148FF7" w14:textId="07879254" w:rsidR="00495B04" w:rsidRPr="00294BE0" w:rsidRDefault="00495B04" w:rsidP="00495B04">
      <w:pPr>
        <w:spacing w:after="0" w:line="240" w:lineRule="auto"/>
        <w:ind w:firstLine="567"/>
        <w:jc w:val="center"/>
        <w:rPr>
          <w:b/>
          <w:bCs/>
          <w:sz w:val="32"/>
          <w:szCs w:val="32"/>
        </w:rPr>
      </w:pPr>
      <w:r w:rsidRPr="00294BE0">
        <w:rPr>
          <w:b/>
          <w:bCs/>
          <w:sz w:val="32"/>
          <w:szCs w:val="32"/>
        </w:rPr>
        <w:t xml:space="preserve">Domenica </w:t>
      </w:r>
      <w:r>
        <w:rPr>
          <w:b/>
          <w:bCs/>
          <w:sz w:val="32"/>
          <w:szCs w:val="32"/>
        </w:rPr>
        <w:t>17</w:t>
      </w:r>
      <w:r w:rsidRPr="00294BE0">
        <w:rPr>
          <w:b/>
          <w:bCs/>
          <w:sz w:val="32"/>
          <w:szCs w:val="32"/>
        </w:rPr>
        <w:t xml:space="preserve"> settembre 2023</w:t>
      </w:r>
    </w:p>
    <w:p w14:paraId="6DE3CEFE" w14:textId="24F22C3D" w:rsidR="00495B04" w:rsidRPr="00294BE0" w:rsidRDefault="00495B04" w:rsidP="00495B04">
      <w:pPr>
        <w:spacing w:after="0" w:line="240" w:lineRule="auto"/>
        <w:ind w:firstLine="567"/>
        <w:jc w:val="center"/>
        <w:rPr>
          <w:sz w:val="24"/>
          <w:szCs w:val="24"/>
        </w:rPr>
      </w:pPr>
      <w:r w:rsidRPr="00294BE0">
        <w:rPr>
          <w:sz w:val="24"/>
          <w:szCs w:val="24"/>
        </w:rPr>
        <w:t>XXI</w:t>
      </w:r>
      <w:r>
        <w:rPr>
          <w:sz w:val="24"/>
          <w:szCs w:val="24"/>
        </w:rPr>
        <w:t>V</w:t>
      </w:r>
      <w:r w:rsidRPr="00294BE0">
        <w:rPr>
          <w:sz w:val="24"/>
          <w:szCs w:val="24"/>
        </w:rPr>
        <w:t xml:space="preserve"> del tempo ordinario - anno A</w:t>
      </w:r>
    </w:p>
    <w:p w14:paraId="5788E56D" w14:textId="77777777" w:rsidR="00495B04" w:rsidRDefault="00495B04" w:rsidP="00495B04">
      <w:pPr>
        <w:spacing w:after="0" w:line="240" w:lineRule="auto"/>
        <w:ind w:firstLine="567"/>
        <w:jc w:val="center"/>
        <w:rPr>
          <w:b/>
          <w:bCs/>
          <w:sz w:val="28"/>
          <w:szCs w:val="28"/>
        </w:rPr>
      </w:pPr>
    </w:p>
    <w:p w14:paraId="39D669E1" w14:textId="77777777" w:rsidR="00495B04" w:rsidRPr="00BB1342" w:rsidRDefault="00495B04" w:rsidP="0046167E">
      <w:pPr>
        <w:spacing w:after="0" w:line="240" w:lineRule="auto"/>
        <w:ind w:firstLine="567"/>
        <w:jc w:val="center"/>
        <w:rPr>
          <w:b/>
          <w:bCs/>
          <w:sz w:val="28"/>
          <w:szCs w:val="28"/>
        </w:rPr>
      </w:pPr>
    </w:p>
    <w:p w14:paraId="71A8AA10" w14:textId="77777777" w:rsidR="00495B04" w:rsidRPr="0018719F" w:rsidRDefault="00495B04" w:rsidP="003B6B41">
      <w:pPr>
        <w:spacing w:after="0" w:line="240" w:lineRule="auto"/>
        <w:jc w:val="both"/>
        <w:rPr>
          <w:b/>
          <w:smallCaps/>
          <w:sz w:val="26"/>
          <w:szCs w:val="26"/>
        </w:rPr>
      </w:pPr>
      <w:r w:rsidRPr="0018719F">
        <w:rPr>
          <w:b/>
          <w:smallCaps/>
          <w:sz w:val="26"/>
          <w:szCs w:val="26"/>
        </w:rPr>
        <w:t>Invocazioni per l’Atto penitenziale</w:t>
      </w:r>
    </w:p>
    <w:p w14:paraId="5664C275" w14:textId="77777777" w:rsidR="0046167E" w:rsidRPr="0018719F" w:rsidRDefault="00B75D78" w:rsidP="003B6B41">
      <w:pPr>
        <w:spacing w:after="0" w:line="240" w:lineRule="auto"/>
        <w:jc w:val="both"/>
        <w:rPr>
          <w:sz w:val="26"/>
          <w:szCs w:val="26"/>
        </w:rPr>
      </w:pPr>
      <w:r w:rsidRPr="0018719F">
        <w:rPr>
          <w:sz w:val="26"/>
          <w:szCs w:val="26"/>
        </w:rPr>
        <w:t>S</w:t>
      </w:r>
      <w:r w:rsidRPr="00B75D78">
        <w:rPr>
          <w:sz w:val="26"/>
          <w:szCs w:val="26"/>
        </w:rPr>
        <w:t>ignore, tu ci ami con misericordia infinita</w:t>
      </w:r>
      <w:r w:rsidR="0046167E" w:rsidRPr="0018719F">
        <w:rPr>
          <w:sz w:val="26"/>
          <w:szCs w:val="26"/>
        </w:rPr>
        <w:t>,</w:t>
      </w:r>
      <w:r w:rsidRPr="00B75D78">
        <w:rPr>
          <w:sz w:val="26"/>
          <w:szCs w:val="26"/>
        </w:rPr>
        <w:t xml:space="preserve"> </w:t>
      </w:r>
      <w:proofErr w:type="spellStart"/>
      <w:r w:rsidRPr="0018719F">
        <w:rPr>
          <w:sz w:val="26"/>
          <w:szCs w:val="26"/>
        </w:rPr>
        <w:t>Kýrie</w:t>
      </w:r>
      <w:proofErr w:type="spellEnd"/>
      <w:r w:rsidRPr="0018719F">
        <w:rPr>
          <w:sz w:val="26"/>
          <w:szCs w:val="26"/>
        </w:rPr>
        <w:t xml:space="preserve">, </w:t>
      </w:r>
      <w:proofErr w:type="spellStart"/>
      <w:r w:rsidRPr="0018719F">
        <w:rPr>
          <w:sz w:val="26"/>
          <w:szCs w:val="26"/>
        </w:rPr>
        <w:t>eléison</w:t>
      </w:r>
      <w:proofErr w:type="spellEnd"/>
      <w:r w:rsidRPr="0018719F">
        <w:rPr>
          <w:sz w:val="26"/>
          <w:szCs w:val="26"/>
        </w:rPr>
        <w:t xml:space="preserve">. </w:t>
      </w:r>
      <w:proofErr w:type="spellStart"/>
      <w:r w:rsidRPr="0018719F">
        <w:rPr>
          <w:b/>
          <w:bCs/>
          <w:i/>
          <w:iCs/>
          <w:sz w:val="26"/>
          <w:szCs w:val="26"/>
        </w:rPr>
        <w:t>Kýrie</w:t>
      </w:r>
      <w:proofErr w:type="spellEnd"/>
      <w:r w:rsidRPr="0018719F">
        <w:rPr>
          <w:b/>
          <w:bCs/>
          <w:i/>
          <w:iCs/>
          <w:sz w:val="26"/>
          <w:szCs w:val="26"/>
        </w:rPr>
        <w:t xml:space="preserve">, </w:t>
      </w:r>
      <w:proofErr w:type="spellStart"/>
      <w:r w:rsidRPr="0018719F">
        <w:rPr>
          <w:b/>
          <w:bCs/>
          <w:i/>
          <w:iCs/>
          <w:sz w:val="26"/>
          <w:szCs w:val="26"/>
        </w:rPr>
        <w:t>eléison</w:t>
      </w:r>
      <w:r w:rsidRPr="0018719F">
        <w:rPr>
          <w:sz w:val="26"/>
          <w:szCs w:val="26"/>
        </w:rPr>
        <w:t>.</w:t>
      </w:r>
      <w:proofErr w:type="spellEnd"/>
    </w:p>
    <w:p w14:paraId="0626BC8A" w14:textId="1DE43227" w:rsidR="00B75D78" w:rsidRPr="0018719F" w:rsidRDefault="00B75D78" w:rsidP="003B6B41">
      <w:pPr>
        <w:spacing w:after="0" w:line="240" w:lineRule="auto"/>
        <w:jc w:val="both"/>
        <w:rPr>
          <w:sz w:val="26"/>
          <w:szCs w:val="26"/>
        </w:rPr>
      </w:pPr>
      <w:r w:rsidRPr="00B75D78">
        <w:rPr>
          <w:sz w:val="26"/>
          <w:szCs w:val="26"/>
        </w:rPr>
        <w:t>Cristo, tu ci inviti a perdonarci a vicenda</w:t>
      </w:r>
      <w:r w:rsidR="0046167E" w:rsidRPr="0018719F">
        <w:rPr>
          <w:sz w:val="26"/>
          <w:szCs w:val="26"/>
        </w:rPr>
        <w:t>,</w:t>
      </w:r>
      <w:r w:rsidRPr="00B75D78">
        <w:rPr>
          <w:sz w:val="26"/>
          <w:szCs w:val="26"/>
        </w:rPr>
        <w:t xml:space="preserve"> </w:t>
      </w:r>
      <w:proofErr w:type="spellStart"/>
      <w:r w:rsidRPr="0018719F">
        <w:rPr>
          <w:i/>
          <w:iCs/>
          <w:sz w:val="26"/>
          <w:szCs w:val="26"/>
        </w:rPr>
        <w:t>Christe</w:t>
      </w:r>
      <w:proofErr w:type="spellEnd"/>
      <w:r w:rsidRPr="0018719F">
        <w:rPr>
          <w:i/>
          <w:iCs/>
          <w:sz w:val="26"/>
          <w:szCs w:val="26"/>
        </w:rPr>
        <w:t xml:space="preserve">, </w:t>
      </w:r>
      <w:proofErr w:type="spellStart"/>
      <w:r w:rsidRPr="0018719F">
        <w:rPr>
          <w:i/>
          <w:iCs/>
          <w:sz w:val="26"/>
          <w:szCs w:val="26"/>
        </w:rPr>
        <w:t>eléison</w:t>
      </w:r>
      <w:proofErr w:type="spellEnd"/>
      <w:r w:rsidRPr="0018719F">
        <w:rPr>
          <w:i/>
          <w:iCs/>
          <w:sz w:val="26"/>
          <w:szCs w:val="26"/>
        </w:rPr>
        <w:t>.</w:t>
      </w:r>
      <w:r w:rsidRPr="0018719F">
        <w:rPr>
          <w:sz w:val="26"/>
          <w:szCs w:val="26"/>
        </w:rPr>
        <w:t xml:space="preserve"> </w:t>
      </w:r>
      <w:proofErr w:type="spellStart"/>
      <w:r w:rsidRPr="0018719F">
        <w:rPr>
          <w:b/>
          <w:bCs/>
          <w:i/>
          <w:iCs/>
          <w:sz w:val="26"/>
          <w:szCs w:val="26"/>
        </w:rPr>
        <w:t>Christe</w:t>
      </w:r>
      <w:proofErr w:type="spellEnd"/>
      <w:r w:rsidRPr="0018719F">
        <w:rPr>
          <w:b/>
          <w:bCs/>
          <w:i/>
          <w:iCs/>
          <w:sz w:val="26"/>
          <w:szCs w:val="26"/>
        </w:rPr>
        <w:t xml:space="preserve">, </w:t>
      </w:r>
      <w:proofErr w:type="spellStart"/>
      <w:r w:rsidRPr="0018719F">
        <w:rPr>
          <w:b/>
          <w:bCs/>
          <w:i/>
          <w:iCs/>
          <w:sz w:val="26"/>
          <w:szCs w:val="26"/>
        </w:rPr>
        <w:t>eléison</w:t>
      </w:r>
      <w:proofErr w:type="spellEnd"/>
      <w:r w:rsidRPr="0018719F">
        <w:rPr>
          <w:b/>
          <w:bCs/>
          <w:i/>
          <w:iCs/>
          <w:sz w:val="26"/>
          <w:szCs w:val="26"/>
        </w:rPr>
        <w:t xml:space="preserve">. </w:t>
      </w:r>
    </w:p>
    <w:p w14:paraId="21A31190" w14:textId="708907C2" w:rsidR="00B75D78" w:rsidRPr="00B75D78" w:rsidRDefault="00B75D78" w:rsidP="003B6B41">
      <w:pPr>
        <w:spacing w:after="0" w:line="240" w:lineRule="auto"/>
        <w:jc w:val="both"/>
        <w:rPr>
          <w:b/>
          <w:bCs/>
          <w:sz w:val="26"/>
          <w:szCs w:val="26"/>
        </w:rPr>
      </w:pPr>
      <w:r w:rsidRPr="00B75D78">
        <w:rPr>
          <w:sz w:val="26"/>
          <w:szCs w:val="26"/>
        </w:rPr>
        <w:t>Signore, tu ci guidi nella via alla gioia piena</w:t>
      </w:r>
      <w:r w:rsidR="0046167E" w:rsidRPr="0018719F">
        <w:rPr>
          <w:sz w:val="26"/>
          <w:szCs w:val="26"/>
        </w:rPr>
        <w:t>,</w:t>
      </w:r>
      <w:r w:rsidRPr="00B75D78">
        <w:rPr>
          <w:sz w:val="26"/>
          <w:szCs w:val="26"/>
        </w:rPr>
        <w:t xml:space="preserve"> </w:t>
      </w:r>
      <w:proofErr w:type="spellStart"/>
      <w:r w:rsidRPr="0018719F">
        <w:rPr>
          <w:i/>
          <w:iCs/>
          <w:sz w:val="26"/>
          <w:szCs w:val="26"/>
        </w:rPr>
        <w:t>Kýrie</w:t>
      </w:r>
      <w:proofErr w:type="spellEnd"/>
      <w:r w:rsidRPr="0018719F">
        <w:rPr>
          <w:i/>
          <w:iCs/>
          <w:sz w:val="26"/>
          <w:szCs w:val="26"/>
        </w:rPr>
        <w:t xml:space="preserve">, </w:t>
      </w:r>
      <w:proofErr w:type="spellStart"/>
      <w:r w:rsidRPr="0018719F">
        <w:rPr>
          <w:i/>
          <w:iCs/>
          <w:sz w:val="26"/>
          <w:szCs w:val="26"/>
        </w:rPr>
        <w:t>eléison</w:t>
      </w:r>
      <w:proofErr w:type="spellEnd"/>
      <w:r w:rsidRPr="0018719F">
        <w:rPr>
          <w:i/>
          <w:iCs/>
          <w:sz w:val="26"/>
          <w:szCs w:val="26"/>
        </w:rPr>
        <w:t xml:space="preserve">. </w:t>
      </w:r>
      <w:proofErr w:type="spellStart"/>
      <w:r w:rsidRPr="0018719F">
        <w:rPr>
          <w:b/>
          <w:bCs/>
          <w:i/>
          <w:iCs/>
          <w:sz w:val="26"/>
          <w:szCs w:val="26"/>
        </w:rPr>
        <w:t>Kýrie</w:t>
      </w:r>
      <w:proofErr w:type="spellEnd"/>
      <w:r w:rsidRPr="0018719F">
        <w:rPr>
          <w:b/>
          <w:bCs/>
          <w:i/>
          <w:iCs/>
          <w:sz w:val="26"/>
          <w:szCs w:val="26"/>
        </w:rPr>
        <w:t xml:space="preserve">, </w:t>
      </w:r>
      <w:proofErr w:type="spellStart"/>
      <w:r w:rsidRPr="0018719F">
        <w:rPr>
          <w:b/>
          <w:bCs/>
          <w:i/>
          <w:iCs/>
          <w:sz w:val="26"/>
          <w:szCs w:val="26"/>
        </w:rPr>
        <w:t>eléison</w:t>
      </w:r>
      <w:proofErr w:type="spellEnd"/>
      <w:r w:rsidRPr="0018719F">
        <w:rPr>
          <w:b/>
          <w:bCs/>
          <w:i/>
          <w:iCs/>
          <w:sz w:val="26"/>
          <w:szCs w:val="26"/>
        </w:rPr>
        <w:t>.</w:t>
      </w:r>
    </w:p>
    <w:p w14:paraId="167A25A2" w14:textId="77777777" w:rsidR="0046167E" w:rsidRPr="0018719F" w:rsidRDefault="0046167E" w:rsidP="003B6B41">
      <w:pPr>
        <w:spacing w:after="0" w:line="240" w:lineRule="auto"/>
        <w:jc w:val="both"/>
        <w:rPr>
          <w:b/>
          <w:bCs/>
          <w:sz w:val="26"/>
          <w:szCs w:val="26"/>
        </w:rPr>
      </w:pPr>
    </w:p>
    <w:p w14:paraId="6DE94634" w14:textId="77777777" w:rsidR="00B95BC5" w:rsidRPr="0018719F" w:rsidRDefault="00B95BC5" w:rsidP="003B6B41">
      <w:pPr>
        <w:spacing w:after="0" w:line="240" w:lineRule="auto"/>
        <w:jc w:val="both"/>
        <w:rPr>
          <w:b/>
          <w:smallCaps/>
          <w:sz w:val="26"/>
          <w:szCs w:val="26"/>
        </w:rPr>
      </w:pPr>
      <w:r w:rsidRPr="0018719F">
        <w:rPr>
          <w:b/>
          <w:smallCaps/>
          <w:sz w:val="26"/>
          <w:szCs w:val="26"/>
        </w:rPr>
        <w:t>Introduzione alla Liturgia della Parola</w:t>
      </w:r>
    </w:p>
    <w:p w14:paraId="78A93D57" w14:textId="0BAB1236" w:rsidR="00B75D78" w:rsidRPr="00B75D78" w:rsidRDefault="00B75D78" w:rsidP="003B6B41">
      <w:pPr>
        <w:spacing w:after="0" w:line="240" w:lineRule="auto"/>
        <w:jc w:val="both"/>
        <w:rPr>
          <w:sz w:val="26"/>
          <w:szCs w:val="26"/>
        </w:rPr>
      </w:pPr>
      <w:r w:rsidRPr="00B75D78">
        <w:rPr>
          <w:sz w:val="26"/>
          <w:szCs w:val="26"/>
        </w:rPr>
        <w:t>La Parola ci pone in esperienze che ci sono familiari, ci fa toccare sentimenti ben noti a ciascuno. Di fronte a delusioni, dolori, ingiustizie e discordie, specie a opera di persone cui ci lega un profondo affetto, rancore e ira, collera e vendetta sono reazioni immediate e, talvolta, difficilmente controllabili. Eppure, sperimentiamo come queste procurino ben poca soddisfazione, anzi contribuiscano a una vita “pietrificata”, dove dominano rigidità, acidità e, in fondo, scontentezza e tristezza.</w:t>
      </w:r>
      <w:r w:rsidR="0093136A">
        <w:rPr>
          <w:sz w:val="26"/>
          <w:szCs w:val="26"/>
        </w:rPr>
        <w:t xml:space="preserve"> </w:t>
      </w:r>
      <w:r w:rsidRPr="00B75D78">
        <w:rPr>
          <w:sz w:val="26"/>
          <w:szCs w:val="26"/>
        </w:rPr>
        <w:t xml:space="preserve">In tutto questo Dio interviene invitandoci ad affidarci ai suoi comandamenti, che non sono tanto ciò che dobbiamo fare, ma le frecce direzionali per ritornare a una vita pienamente umana. Non si tratta di interrogarsi sulle quantità, ma di ricercare la qualità di uno sguardo vero su </w:t>
      </w:r>
      <w:proofErr w:type="gramStart"/>
      <w:r w:rsidRPr="00B75D78">
        <w:rPr>
          <w:sz w:val="26"/>
          <w:szCs w:val="26"/>
        </w:rPr>
        <w:t>se</w:t>
      </w:r>
      <w:proofErr w:type="gramEnd"/>
      <w:r w:rsidRPr="00B75D78">
        <w:rPr>
          <w:sz w:val="26"/>
          <w:szCs w:val="26"/>
        </w:rPr>
        <w:t xml:space="preserve"> stessi e sugli altri. Perché tutti abbiamo bisogno di una sola cosa: amare ed essere amati, al di là dei nostri errori.</w:t>
      </w:r>
    </w:p>
    <w:p w14:paraId="0FA33403" w14:textId="77777777" w:rsidR="00B75D78" w:rsidRPr="00B75D78" w:rsidRDefault="00B75D78" w:rsidP="003B6B41">
      <w:pPr>
        <w:spacing w:after="0" w:line="240" w:lineRule="auto"/>
        <w:jc w:val="both"/>
        <w:rPr>
          <w:sz w:val="26"/>
          <w:szCs w:val="26"/>
        </w:rPr>
      </w:pPr>
    </w:p>
    <w:p w14:paraId="6176CADF" w14:textId="77777777" w:rsidR="008021CF" w:rsidRPr="008021CF" w:rsidRDefault="008021CF" w:rsidP="003B6B41">
      <w:pPr>
        <w:spacing w:after="0" w:line="240" w:lineRule="auto"/>
        <w:jc w:val="both"/>
        <w:rPr>
          <w:b/>
          <w:smallCaps/>
          <w:sz w:val="26"/>
          <w:szCs w:val="26"/>
        </w:rPr>
      </w:pPr>
      <w:r w:rsidRPr="008021CF">
        <w:rPr>
          <w:b/>
          <w:smallCaps/>
          <w:sz w:val="26"/>
          <w:szCs w:val="26"/>
        </w:rPr>
        <w:t>Preghiera dei fedeli</w:t>
      </w:r>
    </w:p>
    <w:p w14:paraId="7154C285" w14:textId="08F66642" w:rsidR="00B75D78" w:rsidRPr="00B75D78" w:rsidRDefault="00F757FE" w:rsidP="003B6B41">
      <w:pPr>
        <w:spacing w:after="0" w:line="240" w:lineRule="auto"/>
        <w:jc w:val="both"/>
        <w:rPr>
          <w:b/>
          <w:bCs/>
          <w:sz w:val="26"/>
          <w:szCs w:val="26"/>
        </w:rPr>
      </w:pPr>
      <w:r w:rsidRPr="00F757FE">
        <w:rPr>
          <w:i/>
          <w:iCs/>
          <w:kern w:val="0"/>
          <w:sz w:val="26"/>
          <w:szCs w:val="26"/>
          <w14:ligatures w14:val="none"/>
        </w:rPr>
        <w:t>Celebrante</w:t>
      </w:r>
      <w:r w:rsidRPr="00F757FE">
        <w:rPr>
          <w:kern w:val="0"/>
          <w:sz w:val="26"/>
          <w:szCs w:val="26"/>
          <w14:ligatures w14:val="none"/>
        </w:rPr>
        <w:t xml:space="preserve">: </w:t>
      </w:r>
      <w:r w:rsidR="00B75D78" w:rsidRPr="00B75D78">
        <w:rPr>
          <w:sz w:val="26"/>
          <w:szCs w:val="26"/>
        </w:rPr>
        <w:t xml:space="preserve">Signore, tu hai scelto la via dell’amore, perdonando fino alla fine, fino al dono della tua vita per la nostra salvezza. Con fiducia ti innalziamo le nostre preghiere e diciamo: </w:t>
      </w:r>
      <w:r w:rsidR="00B75D78" w:rsidRPr="00B75D78">
        <w:rPr>
          <w:b/>
          <w:bCs/>
          <w:sz w:val="26"/>
          <w:szCs w:val="26"/>
        </w:rPr>
        <w:t xml:space="preserve">Ascoltaci, o Padre. </w:t>
      </w:r>
    </w:p>
    <w:p w14:paraId="2AF73B16" w14:textId="77777777" w:rsidR="00F5238D" w:rsidRDefault="00F5238D" w:rsidP="003B6B41">
      <w:pPr>
        <w:spacing w:after="0" w:line="240" w:lineRule="auto"/>
        <w:jc w:val="both"/>
        <w:rPr>
          <w:sz w:val="26"/>
          <w:szCs w:val="26"/>
        </w:rPr>
      </w:pPr>
    </w:p>
    <w:p w14:paraId="5BB75EC7" w14:textId="4F953AA2" w:rsidR="00B75D78" w:rsidRPr="00B75D78" w:rsidRDefault="00F757FE" w:rsidP="003B6B41">
      <w:pPr>
        <w:spacing w:after="0" w:line="240" w:lineRule="auto"/>
        <w:jc w:val="both"/>
        <w:rPr>
          <w:sz w:val="26"/>
          <w:szCs w:val="26"/>
        </w:rPr>
      </w:pPr>
      <w:r>
        <w:rPr>
          <w:sz w:val="26"/>
          <w:szCs w:val="26"/>
        </w:rPr>
        <w:t xml:space="preserve">1. </w:t>
      </w:r>
      <w:r w:rsidR="00B75D78" w:rsidRPr="00B75D78">
        <w:rPr>
          <w:sz w:val="26"/>
          <w:szCs w:val="26"/>
        </w:rPr>
        <w:t>Dona sapienza ai governanti: provvedano ai deboli e agli ultimi, lasciandosi guidare più da una giustizia umanitaria che dagli interessi di parte</w:t>
      </w:r>
      <w:r w:rsidR="001D0201">
        <w:rPr>
          <w:sz w:val="26"/>
          <w:szCs w:val="26"/>
        </w:rPr>
        <w:t>.</w:t>
      </w:r>
      <w:r w:rsidR="00B75D78" w:rsidRPr="00B75D78">
        <w:rPr>
          <w:sz w:val="26"/>
          <w:szCs w:val="26"/>
        </w:rPr>
        <w:t xml:space="preserve"> </w:t>
      </w:r>
      <w:r w:rsidR="001D0201">
        <w:rPr>
          <w:sz w:val="26"/>
          <w:szCs w:val="26"/>
        </w:rPr>
        <w:t>P</w:t>
      </w:r>
      <w:r w:rsidR="00B75D78" w:rsidRPr="00B75D78">
        <w:rPr>
          <w:sz w:val="26"/>
          <w:szCs w:val="26"/>
        </w:rPr>
        <w:t>reghiamo.</w:t>
      </w:r>
    </w:p>
    <w:p w14:paraId="24BBEFCE" w14:textId="401076B8" w:rsidR="00B75D78" w:rsidRPr="00B75D78" w:rsidRDefault="00F757FE" w:rsidP="003B6B41">
      <w:pPr>
        <w:spacing w:after="0" w:line="240" w:lineRule="auto"/>
        <w:jc w:val="both"/>
        <w:rPr>
          <w:sz w:val="26"/>
          <w:szCs w:val="26"/>
        </w:rPr>
      </w:pPr>
      <w:r>
        <w:rPr>
          <w:sz w:val="26"/>
          <w:szCs w:val="26"/>
        </w:rPr>
        <w:t xml:space="preserve">2. </w:t>
      </w:r>
      <w:r w:rsidR="00B75D78" w:rsidRPr="00B75D78">
        <w:rPr>
          <w:sz w:val="26"/>
          <w:szCs w:val="26"/>
        </w:rPr>
        <w:t>Accompagna i giovani alla scoperta della tua chiamata: fa’ che riconoscano la tua voce e si sentano da Te amati per divenire seminatori del tuo perdono e misericordia</w:t>
      </w:r>
      <w:r w:rsidR="001D0201">
        <w:rPr>
          <w:sz w:val="26"/>
          <w:szCs w:val="26"/>
        </w:rPr>
        <w:t>.</w:t>
      </w:r>
      <w:r w:rsidR="00B75D78" w:rsidRPr="00B75D78">
        <w:rPr>
          <w:sz w:val="26"/>
          <w:szCs w:val="26"/>
        </w:rPr>
        <w:t xml:space="preserve"> </w:t>
      </w:r>
      <w:r w:rsidR="001D0201">
        <w:rPr>
          <w:sz w:val="26"/>
          <w:szCs w:val="26"/>
        </w:rPr>
        <w:t>P</w:t>
      </w:r>
      <w:r w:rsidR="00B75D78" w:rsidRPr="00B75D78">
        <w:rPr>
          <w:sz w:val="26"/>
          <w:szCs w:val="26"/>
        </w:rPr>
        <w:t xml:space="preserve">reghiamo. </w:t>
      </w:r>
    </w:p>
    <w:p w14:paraId="58EB80CF" w14:textId="1954BEBD" w:rsidR="00B75D78" w:rsidRPr="00B75D78" w:rsidRDefault="00F757FE" w:rsidP="003B6B41">
      <w:pPr>
        <w:spacing w:after="0" w:line="240" w:lineRule="auto"/>
        <w:jc w:val="both"/>
        <w:rPr>
          <w:sz w:val="26"/>
          <w:szCs w:val="26"/>
        </w:rPr>
      </w:pPr>
      <w:r>
        <w:rPr>
          <w:sz w:val="26"/>
          <w:szCs w:val="26"/>
        </w:rPr>
        <w:t xml:space="preserve">3. </w:t>
      </w:r>
      <w:r w:rsidR="00B75D78" w:rsidRPr="00B75D78">
        <w:rPr>
          <w:sz w:val="26"/>
          <w:szCs w:val="26"/>
        </w:rPr>
        <w:t>Fa’ che nelle nostre comunità, contro ogni possibile chiusura e divisione, prevalga la logica dell’amore e del perdono, perché si realizzi una fraternità vera e attraente</w:t>
      </w:r>
      <w:r w:rsidR="005F241F">
        <w:rPr>
          <w:sz w:val="26"/>
          <w:szCs w:val="26"/>
        </w:rPr>
        <w:t>.</w:t>
      </w:r>
      <w:r w:rsidR="00B75D78" w:rsidRPr="00B75D78">
        <w:rPr>
          <w:sz w:val="26"/>
          <w:szCs w:val="26"/>
        </w:rPr>
        <w:t xml:space="preserve"> </w:t>
      </w:r>
      <w:r w:rsidR="005F241F">
        <w:rPr>
          <w:sz w:val="26"/>
          <w:szCs w:val="26"/>
        </w:rPr>
        <w:t>P</w:t>
      </w:r>
      <w:r w:rsidR="00B75D78" w:rsidRPr="00B75D78">
        <w:rPr>
          <w:sz w:val="26"/>
          <w:szCs w:val="26"/>
        </w:rPr>
        <w:t xml:space="preserve">reghiamo. </w:t>
      </w:r>
    </w:p>
    <w:p w14:paraId="5DB97045" w14:textId="19837BD8" w:rsidR="00B75D78" w:rsidRPr="00B75D78" w:rsidRDefault="00F757FE" w:rsidP="003B6B41">
      <w:pPr>
        <w:spacing w:after="0" w:line="240" w:lineRule="auto"/>
        <w:jc w:val="both"/>
        <w:rPr>
          <w:sz w:val="26"/>
          <w:szCs w:val="26"/>
        </w:rPr>
      </w:pPr>
      <w:r>
        <w:rPr>
          <w:sz w:val="26"/>
          <w:szCs w:val="26"/>
        </w:rPr>
        <w:t xml:space="preserve">4. </w:t>
      </w:r>
      <w:r w:rsidR="00B75D78" w:rsidRPr="00B75D78">
        <w:rPr>
          <w:sz w:val="26"/>
          <w:szCs w:val="26"/>
        </w:rPr>
        <w:t>Perché i carcerati e quanti sono schiacciati dalle loro colpe sentano su di sé il Tuo sguardo misericordioso, che accoglie il pentimento sincero e apre a possibilità nuove</w:t>
      </w:r>
      <w:r w:rsidR="005F241F">
        <w:rPr>
          <w:sz w:val="26"/>
          <w:szCs w:val="26"/>
        </w:rPr>
        <w:t>. P</w:t>
      </w:r>
      <w:r w:rsidR="00B75D78" w:rsidRPr="00B75D78">
        <w:rPr>
          <w:sz w:val="26"/>
          <w:szCs w:val="26"/>
        </w:rPr>
        <w:t>reghiamo.</w:t>
      </w:r>
    </w:p>
    <w:p w14:paraId="2E14F690" w14:textId="0FC3A0F4" w:rsidR="00B75D78" w:rsidRDefault="00F757FE" w:rsidP="003B6B41">
      <w:pPr>
        <w:spacing w:after="0" w:line="240" w:lineRule="auto"/>
        <w:jc w:val="both"/>
        <w:rPr>
          <w:sz w:val="26"/>
          <w:szCs w:val="26"/>
        </w:rPr>
      </w:pPr>
      <w:r>
        <w:rPr>
          <w:sz w:val="26"/>
          <w:szCs w:val="26"/>
        </w:rPr>
        <w:t xml:space="preserve">5. </w:t>
      </w:r>
      <w:r w:rsidR="00B75D78" w:rsidRPr="00B75D78">
        <w:rPr>
          <w:sz w:val="26"/>
          <w:szCs w:val="26"/>
        </w:rPr>
        <w:t>Sostieni il Seminario e la sua azione formativa: gli educatori sappiano aiutare i giovani seminaristi a essere a immagine del Buon Pastore, che si prende cura di ogni sua pecora, a partire da quella smarrita</w:t>
      </w:r>
      <w:r w:rsidR="00F5238D">
        <w:rPr>
          <w:sz w:val="26"/>
          <w:szCs w:val="26"/>
        </w:rPr>
        <w:t>.</w:t>
      </w:r>
      <w:r w:rsidR="00B75D78" w:rsidRPr="00B75D78">
        <w:rPr>
          <w:sz w:val="26"/>
          <w:szCs w:val="26"/>
        </w:rPr>
        <w:t xml:space="preserve"> </w:t>
      </w:r>
      <w:r w:rsidR="00F5238D">
        <w:rPr>
          <w:sz w:val="26"/>
          <w:szCs w:val="26"/>
        </w:rPr>
        <w:t>P</w:t>
      </w:r>
      <w:r w:rsidR="00B75D78" w:rsidRPr="00B75D78">
        <w:rPr>
          <w:sz w:val="26"/>
          <w:szCs w:val="26"/>
        </w:rPr>
        <w:t>reghiamo.</w:t>
      </w:r>
    </w:p>
    <w:p w14:paraId="7A5FFDB6" w14:textId="77777777" w:rsidR="00F5238D" w:rsidRPr="00B75D78" w:rsidRDefault="00F5238D" w:rsidP="003B6B41">
      <w:pPr>
        <w:spacing w:after="0" w:line="240" w:lineRule="auto"/>
        <w:jc w:val="both"/>
        <w:rPr>
          <w:sz w:val="26"/>
          <w:szCs w:val="26"/>
        </w:rPr>
      </w:pPr>
    </w:p>
    <w:p w14:paraId="659CEB82" w14:textId="4EF3EA02" w:rsidR="0018719F" w:rsidRPr="0018719F" w:rsidRDefault="00F757FE" w:rsidP="003B6B41">
      <w:pPr>
        <w:spacing w:after="0" w:line="240" w:lineRule="auto"/>
        <w:jc w:val="both"/>
        <w:rPr>
          <w:sz w:val="26"/>
          <w:szCs w:val="26"/>
        </w:rPr>
      </w:pPr>
      <w:r w:rsidRPr="00F5238D">
        <w:rPr>
          <w:i/>
          <w:iCs/>
          <w:kern w:val="0"/>
          <w:sz w:val="26"/>
          <w:szCs w:val="26"/>
          <w14:ligatures w14:val="none"/>
        </w:rPr>
        <w:t>Celebrante</w:t>
      </w:r>
      <w:r w:rsidRPr="00F5238D">
        <w:rPr>
          <w:kern w:val="0"/>
          <w:sz w:val="26"/>
          <w:szCs w:val="26"/>
          <w14:ligatures w14:val="none"/>
        </w:rPr>
        <w:t xml:space="preserve">: </w:t>
      </w:r>
      <w:r w:rsidR="00B75D78" w:rsidRPr="00B75D78">
        <w:rPr>
          <w:sz w:val="26"/>
          <w:szCs w:val="26"/>
        </w:rPr>
        <w:t xml:space="preserve">O Padre, accogli queste nostre suppliche e infondi in noi la grazia del tuo perdono, perché sappiamo perdonare gli altri come tu perdoni noi stessi. Per Cristo nostro Signore. </w:t>
      </w:r>
      <w:r w:rsidR="00B75D78" w:rsidRPr="00B75D78">
        <w:rPr>
          <w:b/>
          <w:bCs/>
          <w:sz w:val="26"/>
          <w:szCs w:val="26"/>
        </w:rPr>
        <w:t>Amen.</w:t>
      </w:r>
      <w:r w:rsidR="00B75D78" w:rsidRPr="00B75D78">
        <w:rPr>
          <w:sz w:val="26"/>
          <w:szCs w:val="26"/>
        </w:rPr>
        <w:t xml:space="preserve"> </w:t>
      </w:r>
    </w:p>
    <w:p w14:paraId="17403581" w14:textId="44AD2131" w:rsidR="0018719F" w:rsidRPr="003B6B41" w:rsidRDefault="003B6B41" w:rsidP="003B6B41">
      <w:pPr>
        <w:spacing w:after="0" w:line="240" w:lineRule="auto"/>
        <w:jc w:val="right"/>
        <w:rPr>
          <w:bCs/>
          <w:smallCaps/>
        </w:rPr>
      </w:pPr>
      <w:r w:rsidRPr="003B6B41">
        <w:rPr>
          <w:bCs/>
          <w:smallCaps/>
        </w:rPr>
        <w:lastRenderedPageBreak/>
        <w:t>domenica 17 settembre 2023</w:t>
      </w:r>
    </w:p>
    <w:p w14:paraId="7EAA762B" w14:textId="77777777" w:rsidR="008021CF" w:rsidRPr="003B6B41" w:rsidRDefault="008021CF" w:rsidP="003B6B41">
      <w:pPr>
        <w:spacing w:after="0" w:line="240" w:lineRule="auto"/>
        <w:jc w:val="both"/>
        <w:rPr>
          <w:b/>
          <w:smallCaps/>
          <w:sz w:val="26"/>
          <w:szCs w:val="26"/>
        </w:rPr>
      </w:pPr>
      <w:r w:rsidRPr="003B6B41">
        <w:rPr>
          <w:b/>
          <w:smallCaps/>
          <w:sz w:val="26"/>
          <w:szCs w:val="26"/>
        </w:rPr>
        <w:t>Traccia per l’omelia</w:t>
      </w:r>
    </w:p>
    <w:p w14:paraId="4BF647CB" w14:textId="77777777" w:rsidR="003B6B41" w:rsidRPr="003B6B41" w:rsidRDefault="003B6B41" w:rsidP="003B6B41">
      <w:pPr>
        <w:spacing w:after="0" w:line="240" w:lineRule="auto"/>
        <w:jc w:val="both"/>
        <w:rPr>
          <w:b/>
          <w:smallCaps/>
          <w:sz w:val="26"/>
          <w:szCs w:val="26"/>
        </w:rPr>
      </w:pPr>
    </w:p>
    <w:p w14:paraId="04A96AE2" w14:textId="77777777" w:rsidR="00B75D78" w:rsidRPr="00B75D78" w:rsidRDefault="00B75D78" w:rsidP="003B6B41">
      <w:pPr>
        <w:spacing w:after="0" w:line="240" w:lineRule="auto"/>
        <w:jc w:val="both"/>
        <w:rPr>
          <w:b/>
          <w:bCs/>
          <w:i/>
          <w:iCs/>
          <w:sz w:val="26"/>
          <w:szCs w:val="26"/>
        </w:rPr>
      </w:pPr>
      <w:r w:rsidRPr="00B75D78">
        <w:rPr>
          <w:b/>
          <w:bCs/>
          <w:i/>
          <w:iCs/>
          <w:sz w:val="26"/>
          <w:szCs w:val="26"/>
        </w:rPr>
        <w:t xml:space="preserve">Il volto del perdono </w:t>
      </w:r>
    </w:p>
    <w:p w14:paraId="7276257B" w14:textId="000EB8AD" w:rsidR="00B75D78" w:rsidRPr="00B75D78" w:rsidRDefault="00B75D78" w:rsidP="003B6B41">
      <w:pPr>
        <w:spacing w:after="0" w:line="240" w:lineRule="auto"/>
        <w:jc w:val="both"/>
        <w:rPr>
          <w:sz w:val="26"/>
          <w:szCs w:val="26"/>
        </w:rPr>
      </w:pPr>
      <w:r w:rsidRPr="00B75D78">
        <w:rPr>
          <w:sz w:val="26"/>
          <w:szCs w:val="26"/>
        </w:rPr>
        <w:t xml:space="preserve">Non siamo di fronte semplicemente a un Dio che perdona, ma Egli è Perdono. Il re, di cui racconta Gesù nella parabola, ha una reazione così forte contro il servo, da </w:t>
      </w:r>
      <w:r w:rsidR="00770F5E">
        <w:rPr>
          <w:sz w:val="26"/>
          <w:szCs w:val="26"/>
        </w:rPr>
        <w:t>l</w:t>
      </w:r>
      <w:r w:rsidRPr="00B75D78">
        <w:rPr>
          <w:sz w:val="26"/>
          <w:szCs w:val="26"/>
        </w:rPr>
        <w:t xml:space="preserve">ui precedentemente perdonato, perché lì è </w:t>
      </w:r>
      <w:r w:rsidR="00770F5E">
        <w:rPr>
          <w:sz w:val="26"/>
          <w:szCs w:val="26"/>
        </w:rPr>
        <w:t>in</w:t>
      </w:r>
      <w:r w:rsidRPr="00B75D78">
        <w:rPr>
          <w:sz w:val="26"/>
          <w:szCs w:val="26"/>
        </w:rPr>
        <w:t xml:space="preserve"> gioco la sua stessa identità. Gesù ce lo dice chiaramente insegnandoci la preghiera del Padre Nostro, dove il perdono assume un ruolo centrale (e la parabola del servo è immagine plastica di quel “rimetti a noi i nostri debiti come noi li rimettiamo ai nostri debitori”); Gesù ce lo mostra visibilmente accogliendo la via della croce (“Padre, perdonali perché non sanno quello che fanno”). Dio ha fatto una scelta chiara, imboccando una strada non facile, ma la sola possibile per una vita buona e “pacifica”, all’insegna di una </w:t>
      </w:r>
      <w:r w:rsidRPr="00B75D78">
        <w:rPr>
          <w:i/>
          <w:iCs/>
          <w:sz w:val="26"/>
          <w:szCs w:val="26"/>
        </w:rPr>
        <w:t>shalom</w:t>
      </w:r>
      <w:r w:rsidRPr="00B75D78">
        <w:rPr>
          <w:sz w:val="26"/>
          <w:szCs w:val="26"/>
        </w:rPr>
        <w:t xml:space="preserve"> che è pienezza di relazione (e non l’accontentarsi di un minimo possibile). </w:t>
      </w:r>
    </w:p>
    <w:p w14:paraId="3988E788" w14:textId="77777777" w:rsidR="00B75D78" w:rsidRPr="00B75D78" w:rsidRDefault="00B75D78" w:rsidP="003B6B41">
      <w:pPr>
        <w:spacing w:after="0" w:line="240" w:lineRule="auto"/>
        <w:jc w:val="both"/>
        <w:rPr>
          <w:sz w:val="26"/>
          <w:szCs w:val="26"/>
        </w:rPr>
      </w:pPr>
      <w:r w:rsidRPr="00B75D78">
        <w:rPr>
          <w:sz w:val="26"/>
          <w:szCs w:val="26"/>
        </w:rPr>
        <w:t>Potremmo osare di ampliare la sintetica affermazione giovannea: Dio è Amore... e Perdono.</w:t>
      </w:r>
    </w:p>
    <w:p w14:paraId="54270C05" w14:textId="702C65EA" w:rsidR="00B75D78" w:rsidRPr="00B75D78" w:rsidRDefault="00B75D78" w:rsidP="003B6B41">
      <w:pPr>
        <w:spacing w:after="0" w:line="240" w:lineRule="auto"/>
        <w:jc w:val="both"/>
        <w:rPr>
          <w:sz w:val="26"/>
          <w:szCs w:val="26"/>
        </w:rPr>
      </w:pPr>
      <w:r w:rsidRPr="00B75D78">
        <w:rPr>
          <w:sz w:val="26"/>
          <w:szCs w:val="26"/>
        </w:rPr>
        <w:t xml:space="preserve">C’è una bellezza da riscoprire e ricercare, presente e nascosta nel mondo che Dio ha creato (“e vide che era cosa bella/buona”), allontanandosi da un comportamento anti-misericordioso, che il Siracide definisce </w:t>
      </w:r>
      <w:r w:rsidR="00131B4C">
        <w:rPr>
          <w:sz w:val="26"/>
          <w:szCs w:val="26"/>
        </w:rPr>
        <w:t>“</w:t>
      </w:r>
      <w:r w:rsidRPr="00B75D78">
        <w:rPr>
          <w:sz w:val="26"/>
          <w:szCs w:val="26"/>
        </w:rPr>
        <w:t>orribile</w:t>
      </w:r>
      <w:r w:rsidR="00131B4C">
        <w:rPr>
          <w:sz w:val="26"/>
          <w:szCs w:val="26"/>
        </w:rPr>
        <w:t>”</w:t>
      </w:r>
      <w:r w:rsidRPr="00B75D78">
        <w:rPr>
          <w:sz w:val="26"/>
          <w:szCs w:val="26"/>
        </w:rPr>
        <w:t>, di una bruttezza alla massima potenza. C’è una bellezza da riscoprire e ricercare nella chiamata che il Signore rivolge a ciascuno, e che rischia di essere soffocata da egoismi e opportunismi, dalla convinzione che l’altro sia un mio nemico o avversario, e che non possa essere che così.</w:t>
      </w:r>
    </w:p>
    <w:p w14:paraId="7904FDD2" w14:textId="77777777" w:rsidR="00B75D78" w:rsidRPr="00B75D78" w:rsidRDefault="00B75D78" w:rsidP="003B6B41">
      <w:pPr>
        <w:spacing w:after="0" w:line="240" w:lineRule="auto"/>
        <w:jc w:val="both"/>
        <w:rPr>
          <w:sz w:val="26"/>
          <w:szCs w:val="26"/>
        </w:rPr>
      </w:pPr>
    </w:p>
    <w:p w14:paraId="4F8A519B" w14:textId="77777777" w:rsidR="00B75D78" w:rsidRPr="00B75D78" w:rsidRDefault="00B75D78" w:rsidP="003B6B41">
      <w:pPr>
        <w:spacing w:after="0" w:line="240" w:lineRule="auto"/>
        <w:jc w:val="both"/>
        <w:rPr>
          <w:b/>
          <w:bCs/>
          <w:i/>
          <w:iCs/>
          <w:sz w:val="26"/>
          <w:szCs w:val="26"/>
        </w:rPr>
      </w:pPr>
      <w:r w:rsidRPr="00B75D78">
        <w:rPr>
          <w:b/>
          <w:bCs/>
          <w:i/>
          <w:iCs/>
          <w:sz w:val="26"/>
          <w:szCs w:val="26"/>
        </w:rPr>
        <w:t xml:space="preserve">Lo specchio del perdono </w:t>
      </w:r>
    </w:p>
    <w:p w14:paraId="08698BF1" w14:textId="77777777" w:rsidR="00B75D78" w:rsidRPr="00B75D78" w:rsidRDefault="00B75D78" w:rsidP="003B6B41">
      <w:pPr>
        <w:spacing w:after="0" w:line="240" w:lineRule="auto"/>
        <w:jc w:val="both"/>
        <w:rPr>
          <w:sz w:val="26"/>
          <w:szCs w:val="26"/>
        </w:rPr>
      </w:pPr>
      <w:r w:rsidRPr="00B75D78">
        <w:rPr>
          <w:sz w:val="26"/>
          <w:szCs w:val="26"/>
        </w:rPr>
        <w:t>Perdono è una parola difficile, perché spesso richiama ferite e delusioni profonde. Siamo tutti cresciuti ascoltando (o, grazie ai moderni mezzi tecnologici, guardando) favole in cui bene e male sono mondi nettamente distinti e che non hanno nulla in comune fra loro, per poi fare esperienza di una realtà assai diversa, ricca di sfumature, dove bianco e nero convivono insieme. La parabola narrata da Gesù ci fa intuire che ciò è vero negli altri, ma anche e soprattutto per noi stessi. C’è un tempo, un’occasione, una circostanza in cui sono stato perdonato da Dio e ho fatto esperienza della vita nuova sgorgata dalla fiducia d’amore e misericordia che Dio ha riposto in me. Tutti siamo deboli e fragili e arriva per tutti il momento in cui abbiamo bisogno di una mano tesa che ci risollevi più che un piede che ci schiacci. L’invito al perdono mi porta a guardare con verità e trasparenza l’altro e me stesso, come di fronte a uno specchio. Allora sarà più facile riconoscersi come fratelli e sorelle e desiderare il bene dell’altro, operandosi in tal senso. Certo, non c’è nulla di automatico, perché Dio preserva la libertà e c’è bisogno che l’uomo lo voglia. E il male sta proprio in questo: se prima della colpa “tutti e due erano nudi, l’uomo e sua moglie, ma non ne provavano vergogna” (</w:t>
      </w:r>
      <w:proofErr w:type="spellStart"/>
      <w:r w:rsidRPr="00B75D78">
        <w:rPr>
          <w:sz w:val="26"/>
          <w:szCs w:val="26"/>
        </w:rPr>
        <w:t>Gen</w:t>
      </w:r>
      <w:proofErr w:type="spellEnd"/>
      <w:r w:rsidRPr="00B75D78">
        <w:rPr>
          <w:sz w:val="26"/>
          <w:szCs w:val="26"/>
        </w:rPr>
        <w:t xml:space="preserve"> 2,25), poi non si accetta più tale nudità e fragilità, si nasconde la propria e si giudica e accusa quella altrui. </w:t>
      </w:r>
    </w:p>
    <w:p w14:paraId="542A4DDA" w14:textId="77777777" w:rsidR="00B75D78" w:rsidRPr="00B75D78" w:rsidRDefault="00B75D78" w:rsidP="003B6B41">
      <w:pPr>
        <w:spacing w:after="0" w:line="240" w:lineRule="auto"/>
        <w:jc w:val="both"/>
        <w:rPr>
          <w:sz w:val="26"/>
          <w:szCs w:val="26"/>
        </w:rPr>
      </w:pPr>
      <w:r w:rsidRPr="00B75D78">
        <w:rPr>
          <w:sz w:val="26"/>
          <w:szCs w:val="26"/>
        </w:rPr>
        <w:t>D’altro canto, vedersi limitati e non autosufficienti significa aprirsi alla Relazione e accogliere un legame in cui siamo del Signore, che è “il Signore dei morti e dei vivi”.</w:t>
      </w:r>
    </w:p>
    <w:p w14:paraId="75F991F6" w14:textId="77777777" w:rsidR="00B75D78" w:rsidRPr="00B75D78" w:rsidRDefault="00B75D78" w:rsidP="003B6B41">
      <w:pPr>
        <w:spacing w:after="0" w:line="240" w:lineRule="auto"/>
        <w:jc w:val="both"/>
        <w:rPr>
          <w:sz w:val="26"/>
          <w:szCs w:val="26"/>
        </w:rPr>
      </w:pPr>
    </w:p>
    <w:p w14:paraId="02618E8B" w14:textId="77777777" w:rsidR="00B75D78" w:rsidRPr="00B75D78" w:rsidRDefault="00B75D78" w:rsidP="003B6B41">
      <w:pPr>
        <w:spacing w:after="0" w:line="240" w:lineRule="auto"/>
        <w:jc w:val="both"/>
        <w:rPr>
          <w:b/>
          <w:bCs/>
          <w:i/>
          <w:iCs/>
          <w:sz w:val="26"/>
          <w:szCs w:val="26"/>
        </w:rPr>
      </w:pPr>
      <w:r w:rsidRPr="00B75D78">
        <w:rPr>
          <w:b/>
          <w:bCs/>
          <w:i/>
          <w:iCs/>
          <w:sz w:val="26"/>
          <w:szCs w:val="26"/>
        </w:rPr>
        <w:t xml:space="preserve">Relazioni di perdono </w:t>
      </w:r>
    </w:p>
    <w:p w14:paraId="73A62DDB" w14:textId="77777777" w:rsidR="00B75D78" w:rsidRPr="00B75D78" w:rsidRDefault="00B75D78" w:rsidP="003B6B41">
      <w:pPr>
        <w:spacing w:after="0" w:line="240" w:lineRule="auto"/>
        <w:jc w:val="both"/>
        <w:rPr>
          <w:sz w:val="26"/>
          <w:szCs w:val="26"/>
        </w:rPr>
      </w:pPr>
      <w:r w:rsidRPr="00B75D78">
        <w:rPr>
          <w:sz w:val="26"/>
          <w:szCs w:val="26"/>
        </w:rPr>
        <w:t xml:space="preserve">Che posto ha il perdono nelle nostre relazioni? Quanto sappiamo perdonare? Come avvertiamo la misericordia che Dio ha per noi? Se è vero che talvolta Dio si fa vedere in eventi </w:t>
      </w:r>
      <w:r w:rsidRPr="00B75D78">
        <w:rPr>
          <w:sz w:val="26"/>
          <w:szCs w:val="26"/>
        </w:rPr>
        <w:lastRenderedPageBreak/>
        <w:t>straordinari, il più delle volte di Lui si fa esperienza nella vita, in cui il Signore si è incarnato e continua a essere e farsi presente. Nelle esperienze di misericordia, perdono, amore che viviamo, tocchiamo la presenza di Dio e conosciamo più chiaramente chi Egli è. Come singoli e comunità siamo chiamati a vivere concretamente il Vangelo della Vita, perché diventi una Luce che attiri i più giovani e faccia sorgere in loro il desiderio di rispondere con coraggio, laddove si sentano chiamati.</w:t>
      </w:r>
    </w:p>
    <w:p w14:paraId="493A0FB7" w14:textId="77777777" w:rsidR="00B75D78" w:rsidRPr="00B75D78" w:rsidRDefault="00B75D78" w:rsidP="003B6B41">
      <w:pPr>
        <w:spacing w:after="0" w:line="240" w:lineRule="auto"/>
        <w:jc w:val="both"/>
        <w:rPr>
          <w:sz w:val="26"/>
          <w:szCs w:val="26"/>
        </w:rPr>
      </w:pPr>
      <w:r w:rsidRPr="00B75D78">
        <w:rPr>
          <w:sz w:val="26"/>
          <w:szCs w:val="26"/>
        </w:rPr>
        <w:t>Si ha spesso l’impressione che i gesti e le parole delle nostre celebrazioni eucaristiche facciano parte di una realtà a parte, un po’ come le favole ascoltate nella nostra infanzia, nella convinzione, che, una volta usciti dal luogo-chiesa, valgono altre regole e stili cui uniformarsi. Capita di sentirsi dire: “Padre, sarebbe bello aiutarsi, perdonare, amare e accogliere l’altro, ma la realtà è altra cosa!”.</w:t>
      </w:r>
    </w:p>
    <w:p w14:paraId="5379B246" w14:textId="77777777" w:rsidR="00B75D78" w:rsidRPr="003B6B41" w:rsidRDefault="00B75D78" w:rsidP="003B6B41">
      <w:pPr>
        <w:spacing w:after="0" w:line="240" w:lineRule="auto"/>
        <w:jc w:val="both"/>
        <w:rPr>
          <w:sz w:val="26"/>
          <w:szCs w:val="26"/>
        </w:rPr>
      </w:pPr>
      <w:r w:rsidRPr="00B75D78">
        <w:rPr>
          <w:sz w:val="26"/>
          <w:szCs w:val="26"/>
        </w:rPr>
        <w:t>La crisi e mancanza di vocazioni ci solleciti nella preghiera, ma anche nell’essere discepoli di Gesù, testimoni concreti dell’amore e della fraternità di quel Dio che ci ha detto “ogni volta che avete fatto queste cose a uno solo di questi miei fratelli più piccoli, l'avete fatto a me” (Mt 25,39).</w:t>
      </w:r>
    </w:p>
    <w:p w14:paraId="7C829702" w14:textId="77777777" w:rsidR="006D28C4" w:rsidRPr="003B6B41" w:rsidRDefault="006D28C4" w:rsidP="0046167E">
      <w:pPr>
        <w:spacing w:after="0" w:line="240" w:lineRule="auto"/>
        <w:rPr>
          <w:sz w:val="26"/>
          <w:szCs w:val="26"/>
        </w:rPr>
      </w:pPr>
    </w:p>
    <w:p w14:paraId="3E30DD1F" w14:textId="77777777" w:rsidR="006D28C4" w:rsidRPr="003B6B41" w:rsidRDefault="006D28C4" w:rsidP="0046167E">
      <w:pPr>
        <w:spacing w:after="0" w:line="240" w:lineRule="auto"/>
        <w:rPr>
          <w:sz w:val="26"/>
          <w:szCs w:val="26"/>
        </w:rPr>
      </w:pPr>
    </w:p>
    <w:p w14:paraId="5298CCF4" w14:textId="0F8CFEE2" w:rsidR="006D28C4" w:rsidRPr="00B75D78" w:rsidRDefault="006D28C4" w:rsidP="003B6B41">
      <w:pPr>
        <w:spacing w:after="0" w:line="240" w:lineRule="auto"/>
        <w:jc w:val="right"/>
        <w:rPr>
          <w:i/>
          <w:iCs/>
          <w:sz w:val="26"/>
          <w:szCs w:val="26"/>
        </w:rPr>
      </w:pPr>
      <w:r w:rsidRPr="003B6B41">
        <w:rPr>
          <w:i/>
          <w:iCs/>
          <w:sz w:val="26"/>
          <w:szCs w:val="26"/>
        </w:rPr>
        <w:t>A cura di don Maurizio Rigato</w:t>
      </w:r>
    </w:p>
    <w:sectPr w:rsidR="006D28C4" w:rsidRPr="00B75D78">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A88D3" w14:textId="77777777" w:rsidR="008A5D75" w:rsidRDefault="008A5D75" w:rsidP="000C402E">
      <w:pPr>
        <w:spacing w:after="0" w:line="240" w:lineRule="auto"/>
      </w:pPr>
      <w:r>
        <w:separator/>
      </w:r>
    </w:p>
  </w:endnote>
  <w:endnote w:type="continuationSeparator" w:id="0">
    <w:p w14:paraId="53F34632" w14:textId="77777777" w:rsidR="008A5D75" w:rsidRDefault="008A5D75" w:rsidP="000C4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98278" w14:textId="77777777" w:rsidR="008A5D75" w:rsidRDefault="008A5D75" w:rsidP="000C402E">
      <w:pPr>
        <w:spacing w:after="0" w:line="240" w:lineRule="auto"/>
      </w:pPr>
      <w:r>
        <w:separator/>
      </w:r>
    </w:p>
  </w:footnote>
  <w:footnote w:type="continuationSeparator" w:id="0">
    <w:p w14:paraId="7929A078" w14:textId="77777777" w:rsidR="008A5D75" w:rsidRDefault="008A5D75" w:rsidP="000C4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D971" w14:textId="41B4FAD0" w:rsidR="000C402E" w:rsidRDefault="00B723B9">
    <w:pPr>
      <w:pStyle w:val="Header"/>
    </w:pPr>
    <w:r>
      <w:rPr>
        <w:noProof/>
      </w:rPr>
      <mc:AlternateContent>
        <mc:Choice Requires="wps">
          <w:drawing>
            <wp:anchor distT="0" distB="0" distL="114300" distR="114300" simplePos="0" relativeHeight="251662336" behindDoc="0" locked="0" layoutInCell="1" allowOverlap="1" wp14:anchorId="730D128B" wp14:editId="5706C292">
              <wp:simplePos x="0" y="0"/>
              <wp:positionH relativeFrom="column">
                <wp:posOffset>5261610</wp:posOffset>
              </wp:positionH>
              <wp:positionV relativeFrom="paragraph">
                <wp:posOffset>-722630</wp:posOffset>
              </wp:positionV>
              <wp:extent cx="1060704" cy="914400"/>
              <wp:effectExtent l="19050" t="0" r="25400" b="19050"/>
              <wp:wrapNone/>
              <wp:docPr id="940018269" name="Hexagon 2"/>
              <wp:cNvGraphicFramePr/>
              <a:graphic xmlns:a="http://schemas.openxmlformats.org/drawingml/2006/main">
                <a:graphicData uri="http://schemas.microsoft.com/office/word/2010/wordprocessingShape">
                  <wps:wsp>
                    <wps:cNvSpPr/>
                    <wps:spPr>
                      <a:xfrm>
                        <a:off x="0" y="0"/>
                        <a:ext cx="1060704" cy="914400"/>
                      </a:xfrm>
                      <a:prstGeom prst="hexagon">
                        <a:avLst/>
                      </a:prstGeom>
                      <a:solidFill>
                        <a:srgbClr val="242518"/>
                      </a:solidFill>
                      <a:ln>
                        <a:solidFill>
                          <a:srgbClr val="242518"/>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DC07A3F"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 o:spid="_x0000_s1026" type="#_x0000_t9" style="position:absolute;margin-left:414.3pt;margin-top:-56.9pt;width:83.5pt;height:1in;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" adj="4655" fillcolor="#242518" strokecolor="#242518" strokeweight="1pt"/>
          </w:pict>
        </mc:Fallback>
      </mc:AlternateContent>
    </w:r>
    <w:r w:rsidR="005174C2">
      <w:rPr>
        <w:noProof/>
      </w:rPr>
      <mc:AlternateContent>
        <mc:Choice Requires="wps">
          <w:drawing>
            <wp:anchor distT="0" distB="0" distL="114300" distR="114300" simplePos="0" relativeHeight="251660288" behindDoc="0" locked="0" layoutInCell="1" allowOverlap="1" wp14:anchorId="5E3E3422" wp14:editId="1A6FE691">
              <wp:simplePos x="0" y="0"/>
              <wp:positionH relativeFrom="column">
                <wp:posOffset>6137256</wp:posOffset>
              </wp:positionH>
              <wp:positionV relativeFrom="paragraph">
                <wp:posOffset>-250740</wp:posOffset>
              </wp:positionV>
              <wp:extent cx="1060704" cy="914400"/>
              <wp:effectExtent l="19050" t="0" r="25400" b="19050"/>
              <wp:wrapNone/>
              <wp:docPr id="472692381" name="Hexagon 2"/>
              <wp:cNvGraphicFramePr/>
              <a:graphic xmlns:a="http://schemas.openxmlformats.org/drawingml/2006/main">
                <a:graphicData uri="http://schemas.microsoft.com/office/word/2010/wordprocessingShape">
                  <wps:wsp>
                    <wps:cNvSpPr/>
                    <wps:spPr>
                      <a:xfrm>
                        <a:off x="0" y="0"/>
                        <a:ext cx="1060704" cy="914400"/>
                      </a:xfrm>
                      <a:prstGeom prst="hexagon">
                        <a:avLst/>
                      </a:prstGeom>
                      <a:solidFill>
                        <a:srgbClr val="242518"/>
                      </a:solidFill>
                      <a:ln>
                        <a:solidFill>
                          <a:srgbClr val="242518"/>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90892A" id="Hexagon 2" o:spid="_x0000_s1026" type="#_x0000_t9" style="position:absolute;margin-left:483.25pt;margin-top:-19.75pt;width:83.5pt;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" adj="4655" fillcolor="#242518" strokecolor="#242518"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6EEC"/>
    <w:multiLevelType w:val="hybridMultilevel"/>
    <w:tmpl w:val="63341EEC"/>
    <w:lvl w:ilvl="0" w:tplc="1AF80336">
      <w:start w:val="1"/>
      <w:numFmt w:val="bullet"/>
      <w:lvlText w:val=""/>
      <w:lvlJc w:val="left"/>
      <w:pPr>
        <w:ind w:left="0" w:firstLine="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FA0462"/>
    <w:multiLevelType w:val="multilevel"/>
    <w:tmpl w:val="9C72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850512"/>
    <w:multiLevelType w:val="hybridMultilevel"/>
    <w:tmpl w:val="3370DB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D825960"/>
    <w:multiLevelType w:val="multilevel"/>
    <w:tmpl w:val="F258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76454E"/>
    <w:multiLevelType w:val="hybridMultilevel"/>
    <w:tmpl w:val="F3E65A72"/>
    <w:lvl w:ilvl="0" w:tplc="ABBCB7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70007105">
    <w:abstractNumId w:val="1"/>
  </w:num>
  <w:num w:numId="2" w16cid:durableId="1763910201">
    <w:abstractNumId w:val="2"/>
  </w:num>
  <w:num w:numId="3" w16cid:durableId="328482223">
    <w:abstractNumId w:val="0"/>
  </w:num>
  <w:num w:numId="4" w16cid:durableId="1998879794">
    <w:abstractNumId w:val="4"/>
  </w:num>
  <w:num w:numId="5" w16cid:durableId="2335150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342"/>
    <w:rsid w:val="00010426"/>
    <w:rsid w:val="00015D4A"/>
    <w:rsid w:val="0003343D"/>
    <w:rsid w:val="000A5D59"/>
    <w:rsid w:val="000B7C22"/>
    <w:rsid w:val="000C402E"/>
    <w:rsid w:val="00117C3D"/>
    <w:rsid w:val="00131B4C"/>
    <w:rsid w:val="0018719F"/>
    <w:rsid w:val="001C215C"/>
    <w:rsid w:val="001D0201"/>
    <w:rsid w:val="00226A82"/>
    <w:rsid w:val="00267130"/>
    <w:rsid w:val="0028237B"/>
    <w:rsid w:val="00294BE0"/>
    <w:rsid w:val="002E284E"/>
    <w:rsid w:val="0030505A"/>
    <w:rsid w:val="00305130"/>
    <w:rsid w:val="00342025"/>
    <w:rsid w:val="00395CBD"/>
    <w:rsid w:val="003B6B41"/>
    <w:rsid w:val="003B6C5B"/>
    <w:rsid w:val="003D4414"/>
    <w:rsid w:val="003F337F"/>
    <w:rsid w:val="004418E8"/>
    <w:rsid w:val="0046167E"/>
    <w:rsid w:val="00495B04"/>
    <w:rsid w:val="004E2EED"/>
    <w:rsid w:val="005174C2"/>
    <w:rsid w:val="00595EC2"/>
    <w:rsid w:val="005F241F"/>
    <w:rsid w:val="00633C75"/>
    <w:rsid w:val="00636F83"/>
    <w:rsid w:val="00645DF7"/>
    <w:rsid w:val="00646137"/>
    <w:rsid w:val="00671E7A"/>
    <w:rsid w:val="006D28C4"/>
    <w:rsid w:val="006D78AE"/>
    <w:rsid w:val="0070583F"/>
    <w:rsid w:val="00714408"/>
    <w:rsid w:val="00770F5E"/>
    <w:rsid w:val="007779D1"/>
    <w:rsid w:val="007C4BAF"/>
    <w:rsid w:val="008021CF"/>
    <w:rsid w:val="00807F9E"/>
    <w:rsid w:val="008263D5"/>
    <w:rsid w:val="00847B2F"/>
    <w:rsid w:val="008A5D75"/>
    <w:rsid w:val="00903252"/>
    <w:rsid w:val="0093136A"/>
    <w:rsid w:val="00946E09"/>
    <w:rsid w:val="009A3000"/>
    <w:rsid w:val="00A021EB"/>
    <w:rsid w:val="00A06473"/>
    <w:rsid w:val="00A23F25"/>
    <w:rsid w:val="00A705BC"/>
    <w:rsid w:val="00A723B0"/>
    <w:rsid w:val="00AB2409"/>
    <w:rsid w:val="00B2768A"/>
    <w:rsid w:val="00B42041"/>
    <w:rsid w:val="00B723B9"/>
    <w:rsid w:val="00B75D78"/>
    <w:rsid w:val="00B95BC5"/>
    <w:rsid w:val="00BB1342"/>
    <w:rsid w:val="00C13A2E"/>
    <w:rsid w:val="00C254A4"/>
    <w:rsid w:val="00D47D79"/>
    <w:rsid w:val="00D60F8E"/>
    <w:rsid w:val="00D80C1D"/>
    <w:rsid w:val="00DA311A"/>
    <w:rsid w:val="00DD0F20"/>
    <w:rsid w:val="00E2733E"/>
    <w:rsid w:val="00E411C6"/>
    <w:rsid w:val="00E65359"/>
    <w:rsid w:val="00EA63F2"/>
    <w:rsid w:val="00EE75DA"/>
    <w:rsid w:val="00F50C20"/>
    <w:rsid w:val="00F5238D"/>
    <w:rsid w:val="00F757FE"/>
    <w:rsid w:val="00F80628"/>
    <w:rsid w:val="00F83108"/>
    <w:rsid w:val="00F91B84"/>
    <w:rsid w:val="00FD72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A170E"/>
  <w15:chartTrackingRefBased/>
  <w15:docId w15:val="{03EB758F-71A8-465B-A43D-3C7EDB9E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1CF"/>
  </w:style>
  <w:style w:type="paragraph" w:styleId="Heading3">
    <w:name w:val="heading 3"/>
    <w:basedOn w:val="Normal"/>
    <w:next w:val="Normal"/>
    <w:link w:val="Heading3Char"/>
    <w:qFormat/>
    <w:rsid w:val="00C13A2E"/>
    <w:pPr>
      <w:keepNext/>
      <w:spacing w:before="240" w:after="60" w:line="240" w:lineRule="auto"/>
      <w:ind w:firstLine="454"/>
      <w:outlineLvl w:val="2"/>
    </w:pPr>
    <w:rPr>
      <w:rFonts w:ascii="Arial" w:eastAsia="SimSun" w:hAnsi="Arial" w:cs="Arial"/>
      <w:b/>
      <w:bCs/>
      <w:kern w:val="0"/>
      <w:sz w:val="26"/>
      <w:szCs w:val="26"/>
      <w:lang w:eastAsia="zh-CN"/>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015D4A"/>
  </w:style>
  <w:style w:type="character" w:customStyle="1" w:styleId="Heading3Char">
    <w:name w:val="Heading 3 Char"/>
    <w:basedOn w:val="DefaultParagraphFont"/>
    <w:link w:val="Heading3"/>
    <w:rsid w:val="00C13A2E"/>
    <w:rPr>
      <w:rFonts w:ascii="Arial" w:eastAsia="SimSun" w:hAnsi="Arial" w:cs="Arial"/>
      <w:b/>
      <w:bCs/>
      <w:kern w:val="0"/>
      <w:sz w:val="26"/>
      <w:szCs w:val="26"/>
      <w:lang w:eastAsia="zh-CN"/>
      <w14:ligatures w14:val="none"/>
    </w:rPr>
  </w:style>
  <w:style w:type="paragraph" w:styleId="Header">
    <w:name w:val="header"/>
    <w:basedOn w:val="Normal"/>
    <w:link w:val="HeaderChar"/>
    <w:uiPriority w:val="99"/>
    <w:unhideWhenUsed/>
    <w:rsid w:val="000C402E"/>
    <w:pPr>
      <w:tabs>
        <w:tab w:val="center" w:pos="4819"/>
        <w:tab w:val="right" w:pos="9638"/>
      </w:tabs>
      <w:spacing w:after="0" w:line="240" w:lineRule="auto"/>
    </w:pPr>
  </w:style>
  <w:style w:type="character" w:customStyle="1" w:styleId="HeaderChar">
    <w:name w:val="Header Char"/>
    <w:basedOn w:val="DefaultParagraphFont"/>
    <w:link w:val="Header"/>
    <w:uiPriority w:val="99"/>
    <w:rsid w:val="000C402E"/>
  </w:style>
  <w:style w:type="paragraph" w:styleId="Footer">
    <w:name w:val="footer"/>
    <w:basedOn w:val="Normal"/>
    <w:link w:val="FooterChar"/>
    <w:uiPriority w:val="99"/>
    <w:unhideWhenUsed/>
    <w:rsid w:val="000C402E"/>
    <w:pPr>
      <w:tabs>
        <w:tab w:val="center" w:pos="4819"/>
        <w:tab w:val="right" w:pos="9638"/>
      </w:tabs>
      <w:spacing w:after="0" w:line="240" w:lineRule="auto"/>
    </w:pPr>
  </w:style>
  <w:style w:type="character" w:customStyle="1" w:styleId="FooterChar">
    <w:name w:val="Footer Char"/>
    <w:basedOn w:val="DefaultParagraphFont"/>
    <w:link w:val="Footer"/>
    <w:uiPriority w:val="99"/>
    <w:rsid w:val="000C402E"/>
  </w:style>
  <w:style w:type="paragraph" w:customStyle="1" w:styleId="paragraph">
    <w:name w:val="paragraph"/>
    <w:basedOn w:val="Normal"/>
    <w:rsid w:val="0003343D"/>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normaltextrun">
    <w:name w:val="normaltextrun"/>
    <w:basedOn w:val="DefaultParagraphFont"/>
    <w:rsid w:val="0003343D"/>
  </w:style>
  <w:style w:type="character" w:customStyle="1" w:styleId="eop">
    <w:name w:val="eop"/>
    <w:basedOn w:val="DefaultParagraphFont"/>
    <w:rsid w:val="002E284E"/>
  </w:style>
  <w:style w:type="character" w:styleId="Hyperlink">
    <w:name w:val="Hyperlink"/>
    <w:basedOn w:val="DefaultParagraphFont"/>
    <w:uiPriority w:val="99"/>
    <w:unhideWhenUsed/>
    <w:rsid w:val="00807F9E"/>
    <w:rPr>
      <w:color w:val="0563C1" w:themeColor="hyperlink"/>
      <w:u w:val="single"/>
    </w:rPr>
  </w:style>
  <w:style w:type="character" w:styleId="UnresolvedMention">
    <w:name w:val="Unresolved Mention"/>
    <w:basedOn w:val="DefaultParagraphFont"/>
    <w:uiPriority w:val="99"/>
    <w:semiHidden/>
    <w:unhideWhenUsed/>
    <w:rsid w:val="00807F9E"/>
    <w:rPr>
      <w:color w:val="605E5C"/>
      <w:shd w:val="clear" w:color="auto" w:fill="E1DFDD"/>
    </w:rPr>
  </w:style>
  <w:style w:type="paragraph" w:styleId="ListParagraph">
    <w:name w:val="List Paragraph"/>
    <w:basedOn w:val="Normal"/>
    <w:uiPriority w:val="34"/>
    <w:qFormat/>
    <w:rsid w:val="00777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408712">
      <w:bodyDiv w:val="1"/>
      <w:marLeft w:val="0"/>
      <w:marRight w:val="0"/>
      <w:marTop w:val="0"/>
      <w:marBottom w:val="0"/>
      <w:divBdr>
        <w:top w:val="none" w:sz="0" w:space="0" w:color="auto"/>
        <w:left w:val="none" w:sz="0" w:space="0" w:color="auto"/>
        <w:bottom w:val="none" w:sz="0" w:space="0" w:color="auto"/>
        <w:right w:val="none" w:sz="0" w:space="0" w:color="auto"/>
      </w:divBdr>
    </w:div>
    <w:div w:id="114597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6155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Gobbi</dc:creator>
  <cp:keywords/>
  <dc:description/>
  <cp:lastModifiedBy>Mattia Francescon</cp:lastModifiedBy>
  <cp:revision>3</cp:revision>
  <dcterms:created xsi:type="dcterms:W3CDTF">2023-08-09T13:28:00Z</dcterms:created>
  <dcterms:modified xsi:type="dcterms:W3CDTF">2023-08-09T13:29:00Z</dcterms:modified>
</cp:coreProperties>
</file>