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2BAF" w14:textId="18933665" w:rsidR="00540EA7" w:rsidRDefault="00540EA7" w:rsidP="00540EA7">
      <w:pPr>
        <w:tabs>
          <w:tab w:val="left" w:pos="2077"/>
          <w:tab w:val="right" w:pos="6559"/>
        </w:tabs>
        <w:adjustRightInd w:val="0"/>
        <w:snapToGrid w:val="0"/>
        <w:rPr>
          <w:rFonts w:ascii="Calibri" w:hAnsi="Calibri" w:cs="Calibri"/>
          <w:b/>
          <w:color w:val="595959" w:themeColor="text1" w:themeTint="A6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CC61A43" wp14:editId="5C401646">
            <wp:simplePos x="0" y="0"/>
            <wp:positionH relativeFrom="column">
              <wp:posOffset>59721</wp:posOffset>
            </wp:positionH>
            <wp:positionV relativeFrom="paragraph">
              <wp:posOffset>-82227</wp:posOffset>
            </wp:positionV>
            <wp:extent cx="1949450" cy="771525"/>
            <wp:effectExtent l="0" t="0" r="6350" b="3175"/>
            <wp:wrapSquare wrapText="bothSides"/>
            <wp:docPr id="5" name="Pictur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9F479" w14:textId="511698D4" w:rsidR="00540EA7" w:rsidRDefault="00540EA7" w:rsidP="00540EA7">
      <w:pPr>
        <w:adjustRightInd w:val="0"/>
        <w:snapToGrid w:val="0"/>
        <w:rPr>
          <w:rFonts w:ascii="Calibri" w:hAnsi="Calibri" w:cs="Calibri"/>
          <w:b/>
          <w:color w:val="595959" w:themeColor="text1" w:themeTint="A6"/>
          <w:sz w:val="21"/>
          <w:szCs w:val="21"/>
        </w:rPr>
      </w:pPr>
    </w:p>
    <w:p w14:paraId="797678D2" w14:textId="77777777" w:rsidR="00915C06" w:rsidRPr="004A68CB" w:rsidRDefault="00915C06" w:rsidP="00915C06">
      <w:pPr>
        <w:adjustRightInd w:val="0"/>
        <w:snapToGrid w:val="0"/>
        <w:jc w:val="right"/>
        <w:rPr>
          <w:rFonts w:ascii="Century Gothic" w:hAnsi="Century Gothic" w:cs="Calibri"/>
          <w:b/>
          <w:i w:val="0"/>
          <w:color w:val="374B5E"/>
          <w:sz w:val="22"/>
          <w:szCs w:val="22"/>
        </w:rPr>
      </w:pPr>
      <w:r w:rsidRPr="004A68CB">
        <w:rPr>
          <w:rFonts w:ascii="Century Gothic" w:hAnsi="Century Gothic" w:cs="Calibri"/>
          <w:b/>
          <w:color w:val="374B5E"/>
          <w:sz w:val="22"/>
          <w:szCs w:val="22"/>
        </w:rPr>
        <w:t>63</w:t>
      </w:r>
      <w:r w:rsidRPr="004A68CB">
        <w:rPr>
          <w:rFonts w:ascii="Century Gothic" w:hAnsi="Century Gothic" w:cs="Calibri"/>
          <w:b/>
          <w:color w:val="374B5E"/>
          <w:sz w:val="22"/>
          <w:szCs w:val="22"/>
          <w:vertAlign w:val="superscript"/>
        </w:rPr>
        <w:t>a</w:t>
      </w:r>
      <w:r w:rsidRPr="004A68CB">
        <w:rPr>
          <w:rFonts w:ascii="Century Gothic" w:hAnsi="Century Gothic" w:cs="Calibri"/>
          <w:b/>
          <w:color w:val="374B5E"/>
          <w:sz w:val="22"/>
          <w:szCs w:val="22"/>
        </w:rPr>
        <w:t xml:space="preserve"> GIORNATA DI PREGHIERA PER LE VOCAZIONI</w:t>
      </w:r>
    </w:p>
    <w:p w14:paraId="51060F4B" w14:textId="77777777" w:rsidR="00915C06" w:rsidRPr="0003493A" w:rsidRDefault="00915C06" w:rsidP="00915C06">
      <w:pPr>
        <w:adjustRightInd w:val="0"/>
        <w:snapToGrid w:val="0"/>
        <w:jc w:val="right"/>
        <w:rPr>
          <w:rFonts w:ascii="Century Gothic" w:hAnsi="Century Gothic" w:cs="Calibri"/>
          <w:b/>
          <w:i w:val="0"/>
          <w:iCs w:val="0"/>
          <w:color w:val="000000" w:themeColor="text1"/>
          <w:sz w:val="22"/>
          <w:szCs w:val="22"/>
        </w:rPr>
      </w:pPr>
      <w:r>
        <w:rPr>
          <w:rFonts w:ascii="Century Gothic" w:hAnsi="Century Gothic" w:cs="Calibri"/>
          <w:b/>
          <w:i w:val="0"/>
          <w:iCs w:val="0"/>
          <w:color w:val="000000" w:themeColor="text1"/>
          <w:sz w:val="22"/>
          <w:szCs w:val="22"/>
        </w:rPr>
        <w:t>26</w:t>
      </w:r>
      <w:r w:rsidRPr="0003493A">
        <w:rPr>
          <w:rFonts w:ascii="Century Gothic" w:hAnsi="Century Gothic" w:cs="Calibri"/>
          <w:b/>
          <w:i w:val="0"/>
          <w:iCs w:val="0"/>
          <w:color w:val="000000" w:themeColor="text1"/>
          <w:sz w:val="22"/>
          <w:szCs w:val="22"/>
        </w:rPr>
        <w:t xml:space="preserve"> aprile 202</w:t>
      </w:r>
      <w:r>
        <w:rPr>
          <w:rFonts w:ascii="Century Gothic" w:hAnsi="Century Gothic" w:cs="Calibri"/>
          <w:b/>
          <w:i w:val="0"/>
          <w:iCs w:val="0"/>
          <w:color w:val="000000" w:themeColor="text1"/>
          <w:sz w:val="22"/>
          <w:szCs w:val="22"/>
        </w:rPr>
        <w:t>6</w:t>
      </w:r>
    </w:p>
    <w:p w14:paraId="70858596" w14:textId="77777777" w:rsidR="00915C06" w:rsidRPr="00EE50E2" w:rsidRDefault="00915C06" w:rsidP="00915C06">
      <w:pPr>
        <w:adjustRightInd w:val="0"/>
        <w:snapToGrid w:val="0"/>
        <w:jc w:val="center"/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</w:pPr>
    </w:p>
    <w:p w14:paraId="4D62C76C" w14:textId="77777777" w:rsidR="00915C06" w:rsidRDefault="00915C06" w:rsidP="00915C06">
      <w:pPr>
        <w:adjustRightInd w:val="0"/>
        <w:snapToGrid w:val="0"/>
        <w:jc w:val="center"/>
        <w:rPr>
          <w:rFonts w:ascii="Century Gothic" w:eastAsiaTheme="minorEastAsia" w:hAnsi="Century Gothic"/>
          <w:b/>
          <w:bCs/>
          <w:i w:val="0"/>
          <w:iCs w:val="0"/>
          <w:color w:val="C00000"/>
          <w:sz w:val="28"/>
          <w:szCs w:val="28"/>
          <w:lang w:eastAsia="it-IT" w:bidi="he-IL"/>
        </w:rPr>
      </w:pPr>
      <w:r>
        <w:rPr>
          <w:rFonts w:ascii="Century Gothic" w:eastAsiaTheme="minorEastAsia" w:hAnsi="Century Gothic"/>
          <w:b/>
          <w:bCs/>
          <w:i w:val="0"/>
          <w:iCs w:val="0"/>
          <w:noProof/>
          <w:color w:val="C00000"/>
          <w:sz w:val="28"/>
          <w:szCs w:val="28"/>
          <w:lang w:eastAsia="it-IT" w:bidi="he-IL"/>
        </w:rPr>
        <w:drawing>
          <wp:inline distT="0" distB="0" distL="0" distR="0" wp14:anchorId="6EEF119A" wp14:editId="64833E4C">
            <wp:extent cx="6635750" cy="1657350"/>
            <wp:effectExtent l="0" t="0" r="0" b="0"/>
            <wp:docPr id="9311448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64DB" w14:textId="77777777" w:rsidR="00915C06" w:rsidRPr="00BA7C6D" w:rsidRDefault="00915C06" w:rsidP="00915C06">
      <w:pPr>
        <w:adjustRightInd w:val="0"/>
        <w:snapToGrid w:val="0"/>
        <w:jc w:val="center"/>
        <w:rPr>
          <w:rFonts w:ascii="Century Gothic" w:eastAsiaTheme="minorEastAsia" w:hAnsi="Century Gothic"/>
          <w:b/>
          <w:bCs/>
          <w:i w:val="0"/>
          <w:iCs w:val="0"/>
          <w:color w:val="374B5E"/>
          <w:lang w:eastAsia="it-IT" w:bidi="he-IL"/>
        </w:rPr>
      </w:pPr>
    </w:p>
    <w:p w14:paraId="592DAAE8" w14:textId="6325C574" w:rsidR="00C1118D" w:rsidRPr="005D349B" w:rsidRDefault="00D9463E" w:rsidP="00586A64">
      <w:pPr>
        <w:adjustRightInd w:val="0"/>
        <w:snapToGrid w:val="0"/>
        <w:jc w:val="center"/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</w:pPr>
      <w:r w:rsidRPr="005D349B"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  <w:t>SPUNTI PER L’OMELIA</w:t>
      </w:r>
      <w:r w:rsidR="00C1118D" w:rsidRPr="005D349B"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  <w:t xml:space="preserve"> </w:t>
      </w:r>
      <w:r w:rsidR="0029032D" w:rsidRPr="005D349B"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  <w:t>DEL</w:t>
      </w:r>
      <w:r w:rsidR="00C1118D" w:rsidRPr="005D349B"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  <w:t xml:space="preserve">LA IV DOMENICA DI PASQUA, ANNO </w:t>
      </w:r>
      <w:r w:rsidR="00D6243E" w:rsidRPr="005D349B">
        <w:rPr>
          <w:rFonts w:ascii="Century Gothic" w:eastAsiaTheme="minorEastAsia" w:hAnsi="Century Gothic"/>
          <w:b/>
          <w:bCs/>
          <w:i w:val="0"/>
          <w:iCs w:val="0"/>
          <w:color w:val="374B5E"/>
          <w:sz w:val="28"/>
          <w:szCs w:val="28"/>
          <w:lang w:eastAsia="it-IT" w:bidi="he-IL"/>
        </w:rPr>
        <w:t>A</w:t>
      </w:r>
    </w:p>
    <w:p w14:paraId="312A87AE" w14:textId="77777777" w:rsidR="00DB250F" w:rsidRPr="00BA7C6D" w:rsidRDefault="00DB250F" w:rsidP="00DB250F">
      <w:pPr>
        <w:jc w:val="both"/>
        <w:rPr>
          <w:rFonts w:asciiTheme="majorHAnsi" w:hAnsiTheme="majorHAnsi" w:cstheme="majorHAnsi"/>
          <w:b/>
          <w:bCs/>
          <w:i w:val="0"/>
          <w:iCs w:val="0"/>
          <w:color w:val="374B5E"/>
        </w:rPr>
      </w:pPr>
    </w:p>
    <w:p w14:paraId="47A3EBEA" w14:textId="308D65B7" w:rsidR="00DB250F" w:rsidRPr="0003493A" w:rsidRDefault="00F81F95" w:rsidP="00886BA9">
      <w:pPr>
        <w:pBdr>
          <w:bottom w:val="single" w:sz="8" w:space="1" w:color="374B5E"/>
        </w:pBdr>
        <w:rPr>
          <w:rFonts w:ascii="Calibri" w:eastAsia="Calibri" w:hAnsi="Calibri" w:cs="Calibri"/>
          <w:sz w:val="22"/>
          <w:szCs w:val="22"/>
        </w:rPr>
      </w:pPr>
      <w:r w:rsidRPr="00886BA9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La santità</w:t>
      </w:r>
      <w:r w:rsidR="00DB250F" w:rsidRPr="00886BA9">
        <w:rPr>
          <w:rFonts w:asciiTheme="majorHAnsi" w:hAnsiTheme="majorHAnsi" w:cstheme="majorHAnsi"/>
          <w:b/>
          <w:bCs/>
          <w:color w:val="374B5E"/>
          <w:sz w:val="22"/>
          <w:szCs w:val="22"/>
        </w:rPr>
        <w:t xml:space="preserve"> </w:t>
      </w:r>
      <w:r w:rsidR="00DB250F" w:rsidRPr="0003493A">
        <w:rPr>
          <w:rFonts w:ascii="Calibri" w:eastAsia="Calibri" w:hAnsi="Calibri" w:cs="Calibri"/>
          <w:sz w:val="22"/>
          <w:szCs w:val="22"/>
        </w:rPr>
        <w:t>(</w:t>
      </w:r>
      <w:r w:rsidR="009564C8">
        <w:rPr>
          <w:rFonts w:ascii="Calibri" w:eastAsia="Calibri" w:hAnsi="Calibri" w:cs="Calibri"/>
          <w:sz w:val="22"/>
          <w:szCs w:val="22"/>
        </w:rPr>
        <w:t>spunto</w:t>
      </w:r>
      <w:r w:rsidR="00495CD8">
        <w:rPr>
          <w:rFonts w:ascii="Calibri" w:eastAsia="Calibri" w:hAnsi="Calibri" w:cs="Calibri"/>
          <w:sz w:val="22"/>
          <w:szCs w:val="22"/>
        </w:rPr>
        <w:t xml:space="preserve"> della 6</w:t>
      </w:r>
      <w:r>
        <w:rPr>
          <w:rFonts w:ascii="Calibri" w:eastAsia="Calibri" w:hAnsi="Calibri" w:cs="Calibri"/>
          <w:sz w:val="22"/>
          <w:szCs w:val="22"/>
        </w:rPr>
        <w:t>3</w:t>
      </w:r>
      <w:r w:rsidR="00495CD8" w:rsidRPr="00495CD8">
        <w:rPr>
          <w:rFonts w:ascii="Calibri" w:eastAsia="Calibri" w:hAnsi="Calibri" w:cs="Calibri"/>
          <w:sz w:val="22"/>
          <w:szCs w:val="22"/>
          <w:vertAlign w:val="superscript"/>
        </w:rPr>
        <w:t>a</w:t>
      </w:r>
      <w:r w:rsidR="00495CD8">
        <w:rPr>
          <w:rFonts w:ascii="Calibri" w:eastAsia="Calibri" w:hAnsi="Calibri" w:cs="Calibri"/>
          <w:sz w:val="22"/>
          <w:szCs w:val="22"/>
        </w:rPr>
        <w:t xml:space="preserve"> GMPV</w:t>
      </w:r>
      <w:r w:rsidR="00DB250F" w:rsidRPr="0003493A">
        <w:rPr>
          <w:rFonts w:ascii="Calibri" w:eastAsia="Calibri" w:hAnsi="Calibri" w:cs="Calibri"/>
          <w:sz w:val="22"/>
          <w:szCs w:val="22"/>
        </w:rPr>
        <w:t>)</w:t>
      </w:r>
    </w:p>
    <w:p w14:paraId="769E3CD8" w14:textId="77777777" w:rsidR="00DB250F" w:rsidRPr="00495CD8" w:rsidRDefault="00DB250F" w:rsidP="00DB250F">
      <w:pPr>
        <w:jc w:val="both"/>
        <w:rPr>
          <w:rFonts w:ascii="Calibri" w:hAnsi="Calibri" w:cs="Calibri"/>
          <w:i w:val="0"/>
          <w:iCs w:val="0"/>
          <w:sz w:val="12"/>
          <w:szCs w:val="12"/>
        </w:rPr>
      </w:pPr>
    </w:p>
    <w:p w14:paraId="3863BED8" w14:textId="3588CD6C" w:rsidR="004B7D1E" w:rsidRPr="00361B61" w:rsidRDefault="004B7D1E" w:rsidP="004B7D1E">
      <w:pPr>
        <w:autoSpaceDE w:val="0"/>
        <w:autoSpaceDN w:val="0"/>
        <w:adjustRightInd w:val="0"/>
        <w:jc w:val="both"/>
        <w:rPr>
          <w:rFonts w:ascii="Calibri" w:hAnsi="Calibri" w:cs="Calibri"/>
          <w:i w:val="0"/>
          <w:iCs w:val="0"/>
          <w:sz w:val="24"/>
          <w:szCs w:val="24"/>
        </w:rPr>
      </w:pPr>
      <w:r w:rsidRPr="00361B61">
        <w:rPr>
          <w:rFonts w:ascii="Calibri" w:hAnsi="Calibri" w:cs="Calibri"/>
          <w:i w:val="0"/>
          <w:iCs w:val="0"/>
          <w:sz w:val="24"/>
          <w:szCs w:val="24"/>
        </w:rPr>
        <w:t>«Carissimi giovani, la nostra speranza è Gesù. È Lui, che suscita in voi il desiderio di fare della vostra vita qualcosa di grande, per migliorare voi stessi e la società, rendendola più umana e fraterna</w:t>
      </w:r>
      <w:r>
        <w:rPr>
          <w:rFonts w:ascii="Calibri" w:hAnsi="Calibri" w:cs="Calibri"/>
          <w:i w:val="0"/>
          <w:iCs w:val="0"/>
          <w:sz w:val="24"/>
          <w:szCs w:val="24"/>
        </w:rPr>
        <w:t>.</w:t>
      </w:r>
      <w:r w:rsidRPr="00361B61">
        <w:rPr>
          <w:rFonts w:ascii="Calibri" w:hAnsi="Calibri" w:cs="Calibri"/>
          <w:i w:val="0"/>
          <w:iCs w:val="0"/>
          <w:sz w:val="24"/>
          <w:szCs w:val="24"/>
        </w:rPr>
        <w:t xml:space="preserve"> Teniamoci uniti a Lui, rimaniamo nella sua amicizia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! </w:t>
      </w:r>
      <w:r w:rsidRPr="009728CB">
        <w:rPr>
          <w:rFonts w:ascii="Calibri" w:hAnsi="Calibri" w:cs="Calibri"/>
          <w:b/>
          <w:bCs/>
          <w:i w:val="0"/>
          <w:iCs w:val="0"/>
          <w:sz w:val="24"/>
          <w:szCs w:val="24"/>
        </w:rPr>
        <w:t>Aspirate</w:t>
      </w:r>
      <w:r w:rsidRPr="00361B61">
        <w:rPr>
          <w:rFonts w:ascii="Calibri" w:hAnsi="Calibri" w:cs="Calibri"/>
          <w:i w:val="0"/>
          <w:iCs w:val="0"/>
          <w:sz w:val="24"/>
          <w:szCs w:val="24"/>
        </w:rPr>
        <w:t xml:space="preserve"> a cose grandi, </w:t>
      </w:r>
      <w:r w:rsidRPr="009728CB">
        <w:rPr>
          <w:rFonts w:ascii="Calibri" w:hAnsi="Calibri" w:cs="Calibri"/>
          <w:b/>
          <w:bCs/>
          <w:i w:val="0"/>
          <w:iCs w:val="0"/>
          <w:sz w:val="24"/>
          <w:szCs w:val="24"/>
        </w:rPr>
        <w:t>alla santità, ovunque siate</w:t>
      </w:r>
      <w:r w:rsidRPr="00361B61">
        <w:rPr>
          <w:rFonts w:ascii="Calibri" w:hAnsi="Calibri" w:cs="Calibri"/>
          <w:i w:val="0"/>
          <w:iCs w:val="0"/>
          <w:sz w:val="24"/>
          <w:szCs w:val="24"/>
        </w:rPr>
        <w:t>. Non accontentatevi di meno. Allora vedrete crescere ogni giorno, in voi e attorno a voi, la luce del Vangelo»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. Le parole di Papa </w:t>
      </w:r>
      <w:r w:rsidRPr="00361B61">
        <w:rPr>
          <w:rFonts w:ascii="Calibri" w:hAnsi="Calibri" w:cs="Calibri"/>
          <w:i w:val="0"/>
          <w:iCs w:val="0"/>
          <w:sz w:val="24"/>
          <w:szCs w:val="24"/>
        </w:rPr>
        <w:t>Leone XIV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al Giubileo dei Giovani, la scorsa estate a Roma, risuonano come un invito per ciascuno di noi a considerare la santità come un </w:t>
      </w:r>
      <w:r w:rsidRPr="00A47C1E">
        <w:rPr>
          <w:rFonts w:ascii="Calibri" w:hAnsi="Calibri" w:cs="Calibri"/>
          <w:b/>
          <w:bCs/>
          <w:i w:val="0"/>
          <w:iCs w:val="0"/>
          <w:sz w:val="24"/>
          <w:szCs w:val="24"/>
        </w:rPr>
        <w:t>cammino percorribile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da tutti, come un </w:t>
      </w:r>
      <w:r w:rsidRPr="00A47C1E">
        <w:rPr>
          <w:rFonts w:ascii="Calibri" w:hAnsi="Calibri" w:cs="Calibri"/>
          <w:b/>
          <w:bCs/>
          <w:i w:val="0"/>
          <w:iCs w:val="0"/>
          <w:sz w:val="24"/>
          <w:szCs w:val="24"/>
        </w:rPr>
        <w:t>frutto possibile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da far crescere nei luoghi che abitiamo e frequentiamo. Questa è la meta di ogni vocazione. 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Non è qualcosa di irraggiungibile! Santità è la risposta a Dio che chiama a fare la differenza </w:t>
      </w:r>
      <w:r w:rsidR="00CD4A94">
        <w:rPr>
          <w:rFonts w:ascii="Calibri" w:hAnsi="Calibri" w:cs="Calibri"/>
          <w:i w:val="0"/>
          <w:iCs w:val="0"/>
          <w:sz w:val="24"/>
          <w:szCs w:val="24"/>
        </w:rPr>
        <w:t xml:space="preserve">in questo mondo: differenza che chiamiamo Vangelo, Gesù! 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Questo è il desiderio </w:t>
      </w:r>
      <w:r w:rsidR="00CD4A94">
        <w:rPr>
          <w:rFonts w:ascii="Calibri" w:hAnsi="Calibri" w:cs="Calibri"/>
          <w:i w:val="0"/>
          <w:iCs w:val="0"/>
          <w:sz w:val="24"/>
          <w:szCs w:val="24"/>
        </w:rPr>
        <w:t xml:space="preserve">purificato e 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profondo che muove ciascuna persona in ricerca vocazionale: essere santi! </w:t>
      </w:r>
      <w:r w:rsidR="006C1132">
        <w:rPr>
          <w:rFonts w:ascii="Calibri" w:hAnsi="Calibri" w:cs="Calibri"/>
          <w:i w:val="0"/>
          <w:iCs w:val="0"/>
          <w:sz w:val="24"/>
          <w:szCs w:val="24"/>
        </w:rPr>
        <w:t>Per umiltà o pudore non lo affermiamo spesso a parole: “Desidero essere santo/a</w:t>
      </w:r>
      <w:r w:rsidR="00A10D9C">
        <w:rPr>
          <w:rFonts w:ascii="Calibri" w:hAnsi="Calibri" w:cs="Calibri"/>
          <w:i w:val="0"/>
          <w:iCs w:val="0"/>
          <w:sz w:val="24"/>
          <w:szCs w:val="24"/>
        </w:rPr>
        <w:t>!”</w:t>
      </w:r>
      <w:r w:rsidR="00A47C1E">
        <w:rPr>
          <w:rFonts w:ascii="Calibri" w:hAnsi="Calibri" w:cs="Calibri"/>
          <w:i w:val="0"/>
          <w:iCs w:val="0"/>
          <w:sz w:val="24"/>
          <w:szCs w:val="24"/>
        </w:rPr>
        <w:t xml:space="preserve">, </w:t>
      </w:r>
      <w:r w:rsidR="00A10D9C">
        <w:rPr>
          <w:rFonts w:ascii="Calibri" w:hAnsi="Calibri" w:cs="Calibri"/>
          <w:i w:val="0"/>
          <w:iCs w:val="0"/>
          <w:sz w:val="24"/>
          <w:szCs w:val="24"/>
        </w:rPr>
        <w:t xml:space="preserve">“Dio mi chiama a essere santo/a!”. </w:t>
      </w:r>
      <w:r w:rsidR="00FA3D3A">
        <w:rPr>
          <w:rFonts w:ascii="Calibri" w:hAnsi="Calibri" w:cs="Calibri"/>
          <w:i w:val="0"/>
          <w:iCs w:val="0"/>
          <w:sz w:val="24"/>
          <w:szCs w:val="24"/>
        </w:rPr>
        <w:t xml:space="preserve">Ma la santità è </w:t>
      </w:r>
      <w:r w:rsidR="006A5413">
        <w:rPr>
          <w:rFonts w:ascii="Calibri" w:hAnsi="Calibri" w:cs="Calibri"/>
          <w:i w:val="0"/>
          <w:iCs w:val="0"/>
          <w:sz w:val="24"/>
          <w:szCs w:val="24"/>
        </w:rPr>
        <w:t>“</w:t>
      </w:r>
      <w:r w:rsidR="00FA3D3A">
        <w:rPr>
          <w:rFonts w:ascii="Calibri" w:hAnsi="Calibri" w:cs="Calibri"/>
          <w:i w:val="0"/>
          <w:iCs w:val="0"/>
          <w:sz w:val="24"/>
          <w:szCs w:val="24"/>
        </w:rPr>
        <w:t>forma</w:t>
      </w:r>
      <w:r w:rsidR="006A5413">
        <w:rPr>
          <w:rFonts w:ascii="Calibri" w:hAnsi="Calibri" w:cs="Calibri"/>
          <w:i w:val="0"/>
          <w:iCs w:val="0"/>
          <w:sz w:val="24"/>
          <w:szCs w:val="24"/>
        </w:rPr>
        <w:t>”</w:t>
      </w:r>
      <w:r w:rsidR="00FA3D3A">
        <w:rPr>
          <w:rFonts w:ascii="Calibri" w:hAnsi="Calibri" w:cs="Calibri"/>
          <w:i w:val="0"/>
          <w:iCs w:val="0"/>
          <w:sz w:val="24"/>
          <w:szCs w:val="24"/>
        </w:rPr>
        <w:t xml:space="preserve"> della risposta vocazionale, della missione </w:t>
      </w:r>
      <w:r w:rsidR="006A5413">
        <w:rPr>
          <w:rFonts w:ascii="Calibri" w:hAnsi="Calibri" w:cs="Calibri"/>
          <w:i w:val="0"/>
          <w:iCs w:val="0"/>
          <w:sz w:val="24"/>
          <w:szCs w:val="24"/>
        </w:rPr>
        <w:t xml:space="preserve">di ciascuno/a </w:t>
      </w:r>
      <w:r w:rsidR="00FA3D3A">
        <w:rPr>
          <w:rFonts w:ascii="Calibri" w:hAnsi="Calibri" w:cs="Calibri"/>
          <w:i w:val="0"/>
          <w:iCs w:val="0"/>
          <w:sz w:val="24"/>
          <w:szCs w:val="24"/>
        </w:rPr>
        <w:t>in questa terra</w:t>
      </w:r>
      <w:r w:rsidR="006A5413">
        <w:rPr>
          <w:rFonts w:ascii="Calibri" w:hAnsi="Calibri" w:cs="Calibri"/>
          <w:i w:val="0"/>
          <w:iCs w:val="0"/>
          <w:sz w:val="24"/>
          <w:szCs w:val="24"/>
        </w:rPr>
        <w:t>,</w:t>
      </w:r>
      <w:r w:rsidR="00FA3D3A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FB3F0D">
        <w:rPr>
          <w:rFonts w:ascii="Calibri" w:hAnsi="Calibri" w:cs="Calibri"/>
          <w:i w:val="0"/>
          <w:iCs w:val="0"/>
          <w:sz w:val="24"/>
          <w:szCs w:val="24"/>
        </w:rPr>
        <w:t>per Dio e con Dio.</w:t>
      </w:r>
      <w:r w:rsidR="00A10D9C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FB3F0D">
        <w:rPr>
          <w:rFonts w:ascii="Calibri" w:hAnsi="Calibri" w:cs="Calibri"/>
          <w:i w:val="0"/>
          <w:iCs w:val="0"/>
          <w:sz w:val="24"/>
          <w:szCs w:val="24"/>
        </w:rPr>
        <w:t xml:space="preserve">E può diventare anche </w:t>
      </w:r>
      <w:r w:rsidR="00AD2C58">
        <w:rPr>
          <w:rFonts w:ascii="Calibri" w:hAnsi="Calibri" w:cs="Calibri"/>
          <w:i w:val="0"/>
          <w:iCs w:val="0"/>
          <w:sz w:val="24"/>
          <w:szCs w:val="24"/>
        </w:rPr>
        <w:t xml:space="preserve">consolazione, conforto, sostegno: </w:t>
      </w:r>
      <w:r w:rsidR="00AD2C58" w:rsidRPr="009B7045">
        <w:rPr>
          <w:rFonts w:ascii="Calibri" w:hAnsi="Calibri" w:cs="Calibri"/>
          <w:b/>
          <w:bCs/>
          <w:i w:val="0"/>
          <w:iCs w:val="0"/>
          <w:sz w:val="24"/>
          <w:szCs w:val="24"/>
        </w:rPr>
        <w:t>l’intercessione e l’ispirazione di tanti santi e sante</w:t>
      </w:r>
      <w:r w:rsidR="00AD2C58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9B7045">
        <w:rPr>
          <w:rFonts w:ascii="Calibri" w:hAnsi="Calibri" w:cs="Calibri"/>
          <w:i w:val="0"/>
          <w:iCs w:val="0"/>
          <w:sz w:val="24"/>
          <w:szCs w:val="24"/>
        </w:rPr>
        <w:t>che hanno vissuto appieno la loro vocazione.</w:t>
      </w:r>
    </w:p>
    <w:p w14:paraId="24FFA502" w14:textId="77777777" w:rsidR="00DB250F" w:rsidRPr="00BA7C6D" w:rsidRDefault="00DB250F" w:rsidP="00DB250F">
      <w:pPr>
        <w:jc w:val="both"/>
        <w:rPr>
          <w:rFonts w:asciiTheme="majorHAnsi" w:hAnsiTheme="majorHAnsi" w:cstheme="majorHAnsi"/>
          <w:b/>
          <w:bCs/>
          <w:i w:val="0"/>
          <w:iCs w:val="0"/>
          <w:color w:val="374B5E"/>
          <w:sz w:val="10"/>
          <w:szCs w:val="10"/>
        </w:rPr>
      </w:pPr>
    </w:p>
    <w:p w14:paraId="03E7ECCB" w14:textId="4A59B0E2" w:rsidR="00C1118D" w:rsidRPr="0003493A" w:rsidRDefault="005C4354" w:rsidP="009564C8">
      <w:pPr>
        <w:pBdr>
          <w:bottom w:val="single" w:sz="8" w:space="1" w:color="374B5E"/>
        </w:pBdr>
        <w:rPr>
          <w:rFonts w:ascii="Calibri" w:eastAsia="Calibri" w:hAnsi="Calibri" w:cs="Calibri"/>
          <w:sz w:val="22"/>
          <w:szCs w:val="22"/>
        </w:rPr>
      </w:pPr>
      <w:r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Prima lettura</w:t>
      </w:r>
      <w:r w:rsidR="00D9463E" w:rsidRPr="009564C8">
        <w:rPr>
          <w:rFonts w:asciiTheme="majorHAnsi" w:hAnsiTheme="majorHAnsi" w:cstheme="majorHAnsi"/>
          <w:b/>
          <w:bCs/>
          <w:color w:val="374B5E"/>
          <w:sz w:val="22"/>
          <w:szCs w:val="22"/>
        </w:rPr>
        <w:t xml:space="preserve"> </w:t>
      </w:r>
      <w:r w:rsidR="00C1118D" w:rsidRPr="0003493A">
        <w:rPr>
          <w:rFonts w:ascii="Calibri" w:eastAsia="Calibri" w:hAnsi="Calibri" w:cs="Calibri"/>
          <w:sz w:val="22"/>
          <w:szCs w:val="22"/>
        </w:rPr>
        <w:t>(</w:t>
      </w:r>
      <w:r w:rsidRPr="005C4354">
        <w:rPr>
          <w:rFonts w:ascii="Calibri" w:eastAsia="Calibri" w:hAnsi="Calibri" w:cs="Calibri"/>
          <w:sz w:val="22"/>
          <w:szCs w:val="22"/>
        </w:rPr>
        <w:t>At 2,14.36-41</w:t>
      </w:r>
      <w:r w:rsidR="00C1118D" w:rsidRPr="0003493A">
        <w:rPr>
          <w:rFonts w:ascii="Calibri" w:eastAsia="Calibri" w:hAnsi="Calibri" w:cs="Calibri"/>
          <w:sz w:val="22"/>
          <w:szCs w:val="22"/>
        </w:rPr>
        <w:t>)</w:t>
      </w:r>
    </w:p>
    <w:p w14:paraId="3F23B09D" w14:textId="77777777" w:rsidR="005C4354" w:rsidRPr="00495CD8" w:rsidRDefault="005C4354" w:rsidP="005C4354">
      <w:pPr>
        <w:jc w:val="both"/>
        <w:rPr>
          <w:rFonts w:ascii="Calibri" w:hAnsi="Calibri" w:cs="Calibri"/>
          <w:i w:val="0"/>
          <w:iCs w:val="0"/>
          <w:sz w:val="12"/>
          <w:szCs w:val="12"/>
        </w:rPr>
      </w:pPr>
    </w:p>
    <w:p w14:paraId="7373D5E6" w14:textId="439013B0" w:rsidR="00C1118D" w:rsidRDefault="00D425D0" w:rsidP="005C435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 w:rsidRPr="00240795">
        <w:rPr>
          <w:rFonts w:ascii="Calibri" w:hAnsi="Calibri" w:cs="Calibri"/>
          <w:sz w:val="24"/>
          <w:szCs w:val="24"/>
        </w:rPr>
        <w:t>Promessa</w:t>
      </w:r>
      <w:r w:rsidR="00A007C5">
        <w:rPr>
          <w:rFonts w:ascii="Calibri" w:hAnsi="Calibri" w:cs="Calibri"/>
          <w:i w:val="0"/>
          <w:iCs w:val="0"/>
          <w:sz w:val="24"/>
          <w:szCs w:val="24"/>
        </w:rPr>
        <w:t>. I</w:t>
      </w:r>
      <w:r w:rsidR="000A4F1D">
        <w:rPr>
          <w:rFonts w:ascii="Calibri" w:hAnsi="Calibri" w:cs="Calibri"/>
          <w:i w:val="0"/>
          <w:iCs w:val="0"/>
          <w:sz w:val="24"/>
          <w:szCs w:val="24"/>
        </w:rPr>
        <w:t xml:space="preserve">n ogni vocazione Dio fa una promessa e ad essa </w:t>
      </w:r>
      <w:r w:rsidR="006D4640">
        <w:rPr>
          <w:rFonts w:ascii="Calibri" w:hAnsi="Calibri" w:cs="Calibri"/>
          <w:i w:val="0"/>
          <w:iCs w:val="0"/>
          <w:sz w:val="24"/>
          <w:szCs w:val="24"/>
        </w:rPr>
        <w:t xml:space="preserve">Dio </w:t>
      </w:r>
      <w:r w:rsidR="000A4F1D">
        <w:rPr>
          <w:rFonts w:ascii="Calibri" w:hAnsi="Calibri" w:cs="Calibri"/>
          <w:i w:val="0"/>
          <w:iCs w:val="0"/>
          <w:sz w:val="24"/>
          <w:szCs w:val="24"/>
        </w:rPr>
        <w:t>è fedele. La promessa che Dio mantiene per ogni su</w:t>
      </w:r>
      <w:r w:rsidR="00240795">
        <w:rPr>
          <w:rFonts w:ascii="Calibri" w:hAnsi="Calibri" w:cs="Calibri"/>
          <w:i w:val="0"/>
          <w:iCs w:val="0"/>
          <w:sz w:val="24"/>
          <w:szCs w:val="24"/>
        </w:rPr>
        <w:t>o discepolo chiamato</w:t>
      </w:r>
      <w:r w:rsidR="0040638F">
        <w:rPr>
          <w:rFonts w:ascii="Calibri" w:hAnsi="Calibri" w:cs="Calibri"/>
          <w:i w:val="0"/>
          <w:iCs w:val="0"/>
          <w:sz w:val="24"/>
          <w:szCs w:val="24"/>
        </w:rPr>
        <w:t>,</w:t>
      </w:r>
      <w:r w:rsidR="00240795">
        <w:rPr>
          <w:rFonts w:ascii="Calibri" w:hAnsi="Calibri" w:cs="Calibri"/>
          <w:i w:val="0"/>
          <w:iCs w:val="0"/>
          <w:sz w:val="24"/>
          <w:szCs w:val="24"/>
        </w:rPr>
        <w:t xml:space="preserve"> è quella di una vita piena, profonda, donata. La promessa di una fecondità</w:t>
      </w:r>
      <w:r w:rsidR="006F1A5C">
        <w:rPr>
          <w:rFonts w:ascii="Calibri" w:hAnsi="Calibri" w:cs="Calibri"/>
          <w:i w:val="0"/>
          <w:iCs w:val="0"/>
          <w:sz w:val="24"/>
          <w:szCs w:val="24"/>
        </w:rPr>
        <w:t xml:space="preserve">; la promessa di un amore fedele e incondizionato; la promessa di </w:t>
      </w:r>
      <w:r w:rsidR="00C4405A">
        <w:rPr>
          <w:rFonts w:ascii="Calibri" w:hAnsi="Calibri" w:cs="Calibri"/>
          <w:i w:val="0"/>
          <w:iCs w:val="0"/>
          <w:sz w:val="24"/>
          <w:szCs w:val="24"/>
        </w:rPr>
        <w:t xml:space="preserve">una liberazione nella verità; </w:t>
      </w:r>
      <w:r w:rsidR="005D084C">
        <w:rPr>
          <w:rFonts w:ascii="Calibri" w:hAnsi="Calibri" w:cs="Calibri"/>
          <w:i w:val="0"/>
          <w:iCs w:val="0"/>
          <w:sz w:val="24"/>
          <w:szCs w:val="24"/>
        </w:rPr>
        <w:t>la promessa di far fiorire l</w:t>
      </w:r>
      <w:r w:rsidR="0040638F">
        <w:rPr>
          <w:rFonts w:ascii="Calibri" w:hAnsi="Calibri" w:cs="Calibri"/>
          <w:i w:val="0"/>
          <w:iCs w:val="0"/>
          <w:sz w:val="24"/>
          <w:szCs w:val="24"/>
        </w:rPr>
        <w:t xml:space="preserve">a propria </w:t>
      </w:r>
      <w:r w:rsidR="005D084C">
        <w:rPr>
          <w:rFonts w:ascii="Calibri" w:hAnsi="Calibri" w:cs="Calibri"/>
          <w:i w:val="0"/>
          <w:iCs w:val="0"/>
          <w:sz w:val="24"/>
          <w:szCs w:val="24"/>
        </w:rPr>
        <w:t>es</w:t>
      </w:r>
      <w:r w:rsidR="00523B5F">
        <w:rPr>
          <w:rFonts w:ascii="Calibri" w:hAnsi="Calibri" w:cs="Calibri"/>
          <w:i w:val="0"/>
          <w:iCs w:val="0"/>
          <w:sz w:val="24"/>
          <w:szCs w:val="24"/>
        </w:rPr>
        <w:t>istenza nel fare il bene</w:t>
      </w:r>
      <w:r w:rsidR="007A6505">
        <w:rPr>
          <w:rFonts w:ascii="Calibri" w:hAnsi="Calibri" w:cs="Calibri"/>
          <w:i w:val="0"/>
          <w:iCs w:val="0"/>
          <w:sz w:val="24"/>
          <w:szCs w:val="24"/>
        </w:rPr>
        <w:t xml:space="preserve">; </w:t>
      </w:r>
      <w:r w:rsidR="00C34A3C">
        <w:rPr>
          <w:rFonts w:ascii="Calibri" w:hAnsi="Calibri" w:cs="Calibri"/>
          <w:i w:val="0"/>
          <w:iCs w:val="0"/>
          <w:sz w:val="24"/>
          <w:szCs w:val="24"/>
        </w:rPr>
        <w:t xml:space="preserve">la promessa di una gioia interiore nel prendersi cura della fede degli altri; </w:t>
      </w:r>
      <w:r w:rsidR="007A6505">
        <w:rPr>
          <w:rFonts w:ascii="Calibri" w:hAnsi="Calibri" w:cs="Calibri"/>
          <w:i w:val="0"/>
          <w:iCs w:val="0"/>
          <w:sz w:val="24"/>
          <w:szCs w:val="24"/>
        </w:rPr>
        <w:t>la promessa del</w:t>
      </w:r>
      <w:r w:rsidR="006D4640">
        <w:rPr>
          <w:rFonts w:ascii="Calibri" w:hAnsi="Calibri" w:cs="Calibri"/>
          <w:i w:val="0"/>
          <w:iCs w:val="0"/>
          <w:sz w:val="24"/>
          <w:szCs w:val="24"/>
        </w:rPr>
        <w:t xml:space="preserve"> dono dello</w:t>
      </w:r>
      <w:r w:rsidR="007A6505">
        <w:rPr>
          <w:rFonts w:ascii="Calibri" w:hAnsi="Calibri" w:cs="Calibri"/>
          <w:i w:val="0"/>
          <w:iCs w:val="0"/>
          <w:sz w:val="24"/>
          <w:szCs w:val="24"/>
        </w:rPr>
        <w:t xml:space="preserve"> Spirito Santo che</w:t>
      </w:r>
      <w:r w:rsidR="00F148CD">
        <w:rPr>
          <w:rFonts w:ascii="Calibri" w:hAnsi="Calibri" w:cs="Calibri"/>
          <w:i w:val="0"/>
          <w:iCs w:val="0"/>
          <w:sz w:val="24"/>
          <w:szCs w:val="24"/>
        </w:rPr>
        <w:t xml:space="preserve"> illumina, </w:t>
      </w:r>
      <w:r w:rsidR="00DE54D8">
        <w:rPr>
          <w:rFonts w:ascii="Calibri" w:hAnsi="Calibri" w:cs="Calibri"/>
          <w:i w:val="0"/>
          <w:iCs w:val="0"/>
          <w:sz w:val="24"/>
          <w:szCs w:val="24"/>
        </w:rPr>
        <w:t>consola, risana</w:t>
      </w:r>
      <w:r w:rsidR="005678FD">
        <w:rPr>
          <w:rFonts w:ascii="Calibri" w:hAnsi="Calibri" w:cs="Calibri"/>
          <w:i w:val="0"/>
          <w:iCs w:val="0"/>
          <w:sz w:val="24"/>
          <w:szCs w:val="24"/>
        </w:rPr>
        <w:t>, dà speranza</w:t>
      </w:r>
      <w:r w:rsidR="006D4640">
        <w:rPr>
          <w:rFonts w:ascii="Calibri" w:hAnsi="Calibri" w:cs="Calibri"/>
          <w:i w:val="0"/>
          <w:iCs w:val="0"/>
          <w:sz w:val="24"/>
          <w:szCs w:val="24"/>
        </w:rPr>
        <w:t xml:space="preserve"> e</w:t>
      </w:r>
      <w:r w:rsidR="00F148CD">
        <w:rPr>
          <w:rFonts w:ascii="Calibri" w:hAnsi="Calibri" w:cs="Calibri"/>
          <w:i w:val="0"/>
          <w:iCs w:val="0"/>
          <w:sz w:val="24"/>
          <w:szCs w:val="24"/>
        </w:rPr>
        <w:t xml:space="preserve"> rende capaci di amare</w:t>
      </w:r>
      <w:r w:rsidR="006D4640">
        <w:rPr>
          <w:rFonts w:ascii="Calibri" w:hAnsi="Calibri" w:cs="Calibri"/>
          <w:i w:val="0"/>
          <w:iCs w:val="0"/>
          <w:sz w:val="24"/>
          <w:szCs w:val="24"/>
        </w:rPr>
        <w:t xml:space="preserve"> fino alla fine</w:t>
      </w:r>
      <w:r w:rsidR="00523B5F">
        <w:rPr>
          <w:rFonts w:ascii="Calibri" w:hAnsi="Calibri" w:cs="Calibri"/>
          <w:i w:val="0"/>
          <w:iCs w:val="0"/>
          <w:sz w:val="24"/>
          <w:szCs w:val="24"/>
        </w:rPr>
        <w:t>.</w:t>
      </w:r>
    </w:p>
    <w:p w14:paraId="1C9D5D5E" w14:textId="011C4510" w:rsidR="006F1A5C" w:rsidRDefault="006F1A5C" w:rsidP="005C435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Quanti ne chiamerà il Signore Dio nostro</w:t>
      </w:r>
      <w:r w:rsidR="00A007C5">
        <w:rPr>
          <w:rFonts w:ascii="Calibri" w:hAnsi="Calibri" w:cs="Calibri"/>
          <w:i w:val="0"/>
          <w:iCs w:val="0"/>
          <w:sz w:val="24"/>
          <w:szCs w:val="24"/>
        </w:rPr>
        <w:t xml:space="preserve">. Pietro </w:t>
      </w:r>
      <w:r w:rsidR="00B8734F">
        <w:rPr>
          <w:rFonts w:ascii="Calibri" w:hAnsi="Calibri" w:cs="Calibri"/>
          <w:i w:val="0"/>
          <w:iCs w:val="0"/>
          <w:sz w:val="24"/>
          <w:szCs w:val="24"/>
        </w:rPr>
        <w:t>con le sue parole mostra</w:t>
      </w:r>
      <w:r w:rsidR="00A007C5">
        <w:rPr>
          <w:rFonts w:ascii="Calibri" w:hAnsi="Calibri" w:cs="Calibri"/>
          <w:i w:val="0"/>
          <w:iCs w:val="0"/>
          <w:sz w:val="24"/>
          <w:szCs w:val="24"/>
        </w:rPr>
        <w:t xml:space="preserve"> grinta e audacia</w:t>
      </w:r>
      <w:r w:rsidR="00F932BB">
        <w:rPr>
          <w:rFonts w:ascii="Calibri" w:hAnsi="Calibri" w:cs="Calibri"/>
          <w:i w:val="0"/>
          <w:iCs w:val="0"/>
          <w:sz w:val="24"/>
          <w:szCs w:val="24"/>
        </w:rPr>
        <w:t>,</w:t>
      </w:r>
      <w:r w:rsidR="00A007C5">
        <w:rPr>
          <w:rFonts w:ascii="Calibri" w:hAnsi="Calibri" w:cs="Calibri"/>
          <w:i w:val="0"/>
          <w:iCs w:val="0"/>
          <w:sz w:val="24"/>
          <w:szCs w:val="24"/>
        </w:rPr>
        <w:t xml:space="preserve"> proprie di chi ha incontrato il Risorto e si è sentito </w:t>
      </w:r>
      <w:r w:rsidR="00636EE2">
        <w:rPr>
          <w:rFonts w:ascii="Calibri" w:hAnsi="Calibri" w:cs="Calibri"/>
          <w:i w:val="0"/>
          <w:iCs w:val="0"/>
          <w:sz w:val="24"/>
          <w:szCs w:val="24"/>
        </w:rPr>
        <w:t>confermato da Lui e da Lui inviato in missione.</w:t>
      </w:r>
      <w:r w:rsidR="00B8734F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A65FE2">
        <w:rPr>
          <w:rFonts w:ascii="Calibri" w:hAnsi="Calibri" w:cs="Calibri"/>
          <w:i w:val="0"/>
          <w:iCs w:val="0"/>
          <w:sz w:val="24"/>
          <w:szCs w:val="24"/>
        </w:rPr>
        <w:t>T</w:t>
      </w:r>
      <w:r w:rsidR="00B8734F">
        <w:rPr>
          <w:rFonts w:ascii="Calibri" w:hAnsi="Calibri" w:cs="Calibri"/>
          <w:i w:val="0"/>
          <w:iCs w:val="0"/>
          <w:sz w:val="24"/>
          <w:szCs w:val="24"/>
        </w:rPr>
        <w:t>rova il coraggio di testimoniare Ges</w:t>
      </w:r>
      <w:r w:rsidR="00A65FE2">
        <w:rPr>
          <w:rFonts w:ascii="Calibri" w:hAnsi="Calibri" w:cs="Calibri"/>
          <w:i w:val="0"/>
          <w:iCs w:val="0"/>
          <w:sz w:val="24"/>
          <w:szCs w:val="24"/>
        </w:rPr>
        <w:t xml:space="preserve">ù, di prendere parola </w:t>
      </w:r>
      <w:r w:rsidR="00C1287C">
        <w:rPr>
          <w:rFonts w:ascii="Calibri" w:hAnsi="Calibri" w:cs="Calibri"/>
          <w:i w:val="0"/>
          <w:iCs w:val="0"/>
          <w:sz w:val="24"/>
          <w:szCs w:val="24"/>
        </w:rPr>
        <w:t xml:space="preserve">nel nome di Gesù. Pietro </w:t>
      </w:r>
      <w:r w:rsidR="00F61A30">
        <w:rPr>
          <w:rFonts w:ascii="Calibri" w:hAnsi="Calibri" w:cs="Calibri"/>
          <w:i w:val="0"/>
          <w:iCs w:val="0"/>
          <w:sz w:val="24"/>
          <w:szCs w:val="24"/>
        </w:rPr>
        <w:t>che aveva rinnegato Gesù</w:t>
      </w:r>
      <w:r w:rsidR="00F73EEC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AD1F54">
        <w:rPr>
          <w:rFonts w:ascii="Calibri" w:hAnsi="Calibri" w:cs="Calibri"/>
          <w:i w:val="0"/>
          <w:iCs w:val="0"/>
          <w:sz w:val="24"/>
          <w:szCs w:val="24"/>
        </w:rPr>
        <w:t>e</w:t>
      </w:r>
      <w:r w:rsidR="00C1287C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CC373D">
        <w:rPr>
          <w:rFonts w:ascii="Calibri" w:hAnsi="Calibri" w:cs="Calibri"/>
          <w:i w:val="0"/>
          <w:iCs w:val="0"/>
          <w:sz w:val="24"/>
          <w:szCs w:val="24"/>
        </w:rPr>
        <w:t xml:space="preserve">era </w:t>
      </w:r>
      <w:r w:rsidR="00C1287C">
        <w:rPr>
          <w:rFonts w:ascii="Calibri" w:hAnsi="Calibri" w:cs="Calibri"/>
          <w:i w:val="0"/>
          <w:iCs w:val="0"/>
          <w:sz w:val="24"/>
          <w:szCs w:val="24"/>
        </w:rPr>
        <w:t>fuggito</w:t>
      </w:r>
      <w:r w:rsidR="00F73EEC">
        <w:rPr>
          <w:rFonts w:ascii="Calibri" w:hAnsi="Calibri" w:cs="Calibri"/>
          <w:i w:val="0"/>
          <w:iCs w:val="0"/>
          <w:sz w:val="24"/>
          <w:szCs w:val="24"/>
        </w:rPr>
        <w:t xml:space="preserve"> diventa</w:t>
      </w:r>
      <w:r w:rsidR="00CC373D">
        <w:rPr>
          <w:rFonts w:ascii="Calibri" w:hAnsi="Calibri" w:cs="Calibri"/>
          <w:i w:val="0"/>
          <w:iCs w:val="0"/>
          <w:sz w:val="24"/>
          <w:szCs w:val="24"/>
        </w:rPr>
        <w:t>ndo</w:t>
      </w:r>
      <w:r w:rsidR="00F73EEC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F932BB">
        <w:rPr>
          <w:rFonts w:ascii="Calibri" w:hAnsi="Calibri" w:cs="Calibri"/>
          <w:i w:val="0"/>
          <w:iCs w:val="0"/>
          <w:sz w:val="24"/>
          <w:szCs w:val="24"/>
        </w:rPr>
        <w:t>uno tra i “lontani”</w:t>
      </w:r>
      <w:r w:rsidR="006C64F6">
        <w:rPr>
          <w:rFonts w:ascii="Calibri" w:hAnsi="Calibri" w:cs="Calibri"/>
          <w:i w:val="0"/>
          <w:iCs w:val="0"/>
          <w:sz w:val="24"/>
          <w:szCs w:val="24"/>
        </w:rPr>
        <w:t xml:space="preserve">, </w:t>
      </w:r>
      <w:r w:rsidR="00A62F56">
        <w:rPr>
          <w:rFonts w:ascii="Calibri" w:hAnsi="Calibri" w:cs="Calibri"/>
          <w:i w:val="0"/>
          <w:iCs w:val="0"/>
          <w:sz w:val="24"/>
          <w:szCs w:val="24"/>
        </w:rPr>
        <w:t xml:space="preserve">ora </w:t>
      </w:r>
      <w:r w:rsidR="006C64F6">
        <w:rPr>
          <w:rFonts w:ascii="Calibri" w:hAnsi="Calibri" w:cs="Calibri"/>
          <w:i w:val="0"/>
          <w:iCs w:val="0"/>
          <w:sz w:val="24"/>
          <w:szCs w:val="24"/>
        </w:rPr>
        <w:t>può testimoniare che il Signore chiama</w:t>
      </w:r>
      <w:r w:rsidR="00F932BB">
        <w:rPr>
          <w:rFonts w:ascii="Calibri" w:hAnsi="Calibri" w:cs="Calibri"/>
          <w:i w:val="0"/>
          <w:iCs w:val="0"/>
          <w:sz w:val="24"/>
          <w:szCs w:val="24"/>
        </w:rPr>
        <w:t xml:space="preserve"> e salva.</w:t>
      </w:r>
    </w:p>
    <w:p w14:paraId="2ECAD2E2" w14:textId="77777777" w:rsidR="002E17B4" w:rsidRPr="00BA7C6D" w:rsidRDefault="002E17B4" w:rsidP="002E17B4">
      <w:pPr>
        <w:autoSpaceDE w:val="0"/>
        <w:autoSpaceDN w:val="0"/>
        <w:adjustRightInd w:val="0"/>
        <w:rPr>
          <w:rFonts w:asciiTheme="majorHAnsi" w:hAnsiTheme="majorHAnsi" w:cstheme="majorHAnsi"/>
          <w:i w:val="0"/>
          <w:iCs w:val="0"/>
          <w:color w:val="374B5E"/>
          <w:sz w:val="10"/>
          <w:szCs w:val="10"/>
        </w:rPr>
      </w:pPr>
    </w:p>
    <w:p w14:paraId="360901B7" w14:textId="0D59C802" w:rsidR="002E17B4" w:rsidRPr="009564C8" w:rsidRDefault="002E17B4" w:rsidP="009564C8">
      <w:pPr>
        <w:pBdr>
          <w:bottom w:val="single" w:sz="8" w:space="1" w:color="374B5E"/>
        </w:pBdr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</w:pPr>
      <w:r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Salmo responsoriale</w:t>
      </w:r>
      <w:r w:rsidR="00DC7CFC"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 xml:space="preserve"> </w:t>
      </w:r>
      <w:r w:rsidR="00DC7CFC" w:rsidRPr="0003493A">
        <w:rPr>
          <w:rFonts w:ascii="Calibri" w:eastAsia="Calibri" w:hAnsi="Calibri" w:cs="Calibri"/>
          <w:sz w:val="22"/>
          <w:szCs w:val="22"/>
        </w:rPr>
        <w:t>(</w:t>
      </w:r>
      <w:r w:rsidR="00DC7CFC">
        <w:rPr>
          <w:rFonts w:ascii="Calibri" w:eastAsia="Calibri" w:hAnsi="Calibri" w:cs="Calibri"/>
          <w:sz w:val="22"/>
          <w:szCs w:val="22"/>
        </w:rPr>
        <w:t xml:space="preserve">Sal </w:t>
      </w:r>
      <w:r w:rsidR="002E1170">
        <w:rPr>
          <w:rFonts w:ascii="Calibri" w:eastAsia="Calibri" w:hAnsi="Calibri" w:cs="Calibri"/>
          <w:sz w:val="22"/>
          <w:szCs w:val="22"/>
        </w:rPr>
        <w:t>22</w:t>
      </w:r>
      <w:r w:rsidR="00DC7CFC" w:rsidRPr="0003493A">
        <w:rPr>
          <w:rFonts w:ascii="Calibri" w:eastAsia="Calibri" w:hAnsi="Calibri" w:cs="Calibri"/>
          <w:sz w:val="22"/>
          <w:szCs w:val="22"/>
        </w:rPr>
        <w:t>)</w:t>
      </w:r>
    </w:p>
    <w:p w14:paraId="1F17DD2A" w14:textId="77777777" w:rsidR="00F932BB" w:rsidRPr="00495CD8" w:rsidRDefault="00F932BB" w:rsidP="00F932BB">
      <w:pPr>
        <w:jc w:val="both"/>
        <w:rPr>
          <w:rFonts w:ascii="Calibri" w:hAnsi="Calibri" w:cs="Calibri"/>
          <w:i w:val="0"/>
          <w:iCs w:val="0"/>
          <w:sz w:val="12"/>
          <w:szCs w:val="12"/>
        </w:rPr>
      </w:pPr>
    </w:p>
    <w:p w14:paraId="67D6997A" w14:textId="5B4A2AA8" w:rsidR="002E17B4" w:rsidRDefault="009B201D" w:rsidP="00F932B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 guida per il giusto cammino</w:t>
      </w:r>
      <w:r w:rsidR="00F932BB">
        <w:rPr>
          <w:rFonts w:ascii="Calibri" w:hAnsi="Calibri" w:cs="Calibri"/>
          <w:i w:val="0"/>
          <w:iCs w:val="0"/>
          <w:sz w:val="24"/>
          <w:szCs w:val="24"/>
        </w:rPr>
        <w:t xml:space="preserve">. 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Questa è la consapevolezza e la professione di fede di chi </w:t>
      </w:r>
      <w:r w:rsidR="00390708">
        <w:rPr>
          <w:rFonts w:ascii="Calibri" w:hAnsi="Calibri" w:cs="Calibri"/>
          <w:i w:val="0"/>
          <w:iCs w:val="0"/>
          <w:sz w:val="24"/>
          <w:szCs w:val="24"/>
        </w:rPr>
        <w:t xml:space="preserve">sta cercando la propria </w:t>
      </w:r>
      <w:r w:rsidR="0096485B">
        <w:rPr>
          <w:rFonts w:ascii="Calibri" w:hAnsi="Calibri" w:cs="Calibri"/>
          <w:i w:val="0"/>
          <w:iCs w:val="0"/>
          <w:sz w:val="24"/>
          <w:szCs w:val="24"/>
        </w:rPr>
        <w:t>strada</w:t>
      </w:r>
      <w:r w:rsidR="00390708">
        <w:rPr>
          <w:rFonts w:ascii="Calibri" w:hAnsi="Calibri" w:cs="Calibri"/>
          <w:i w:val="0"/>
          <w:iCs w:val="0"/>
          <w:sz w:val="24"/>
          <w:szCs w:val="24"/>
        </w:rPr>
        <w:t xml:space="preserve">: il Signore è </w:t>
      </w:r>
      <w:r w:rsidR="00101F50">
        <w:rPr>
          <w:rFonts w:ascii="Calibri" w:hAnsi="Calibri" w:cs="Calibri"/>
          <w:i w:val="0"/>
          <w:iCs w:val="0"/>
          <w:sz w:val="24"/>
          <w:szCs w:val="24"/>
        </w:rPr>
        <w:t>il Buon</w:t>
      </w:r>
      <w:r w:rsidR="00390708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101F50">
        <w:rPr>
          <w:rFonts w:ascii="Calibri" w:hAnsi="Calibri" w:cs="Calibri"/>
          <w:i w:val="0"/>
          <w:iCs w:val="0"/>
          <w:sz w:val="24"/>
          <w:szCs w:val="24"/>
        </w:rPr>
        <w:t>P</w:t>
      </w:r>
      <w:r w:rsidR="00390708">
        <w:rPr>
          <w:rFonts w:ascii="Calibri" w:hAnsi="Calibri" w:cs="Calibri"/>
          <w:i w:val="0"/>
          <w:iCs w:val="0"/>
          <w:sz w:val="24"/>
          <w:szCs w:val="24"/>
        </w:rPr>
        <w:t xml:space="preserve">astore e seguendo </w:t>
      </w:r>
      <w:r w:rsidR="00472F8F">
        <w:rPr>
          <w:rFonts w:ascii="Calibri" w:hAnsi="Calibri" w:cs="Calibri"/>
          <w:i w:val="0"/>
          <w:iCs w:val="0"/>
          <w:sz w:val="24"/>
          <w:szCs w:val="24"/>
        </w:rPr>
        <w:t>Lui è possibile scoprire il proprio cammino, quello “giusto”</w:t>
      </w:r>
      <w:r w:rsidR="00F47D35">
        <w:rPr>
          <w:rFonts w:ascii="Calibri" w:hAnsi="Calibri" w:cs="Calibri"/>
          <w:i w:val="0"/>
          <w:iCs w:val="0"/>
          <w:sz w:val="24"/>
          <w:szCs w:val="24"/>
        </w:rPr>
        <w:t>:</w:t>
      </w:r>
      <w:r w:rsidR="00101F50">
        <w:rPr>
          <w:rFonts w:ascii="Calibri" w:hAnsi="Calibri" w:cs="Calibri"/>
          <w:i w:val="0"/>
          <w:iCs w:val="0"/>
          <w:sz w:val="24"/>
          <w:szCs w:val="24"/>
        </w:rPr>
        <w:t xml:space="preserve"> una </w:t>
      </w:r>
      <w:r w:rsidR="00F47D35">
        <w:rPr>
          <w:rFonts w:ascii="Calibri" w:hAnsi="Calibri" w:cs="Calibri"/>
          <w:i w:val="0"/>
          <w:iCs w:val="0"/>
          <w:sz w:val="24"/>
          <w:szCs w:val="24"/>
        </w:rPr>
        <w:t>direzione</w:t>
      </w:r>
      <w:r w:rsidR="00101F50">
        <w:rPr>
          <w:rFonts w:ascii="Calibri" w:hAnsi="Calibri" w:cs="Calibri"/>
          <w:i w:val="0"/>
          <w:iCs w:val="0"/>
          <w:sz w:val="24"/>
          <w:szCs w:val="24"/>
        </w:rPr>
        <w:t xml:space="preserve"> di vita che </w:t>
      </w:r>
      <w:r w:rsidR="00120CE0">
        <w:rPr>
          <w:rFonts w:ascii="Calibri" w:hAnsi="Calibri" w:cs="Calibri"/>
          <w:i w:val="0"/>
          <w:iCs w:val="0"/>
          <w:sz w:val="24"/>
          <w:szCs w:val="24"/>
        </w:rPr>
        <w:t xml:space="preserve">dà sicurezza, </w:t>
      </w:r>
      <w:r w:rsidR="0096485B">
        <w:rPr>
          <w:rFonts w:ascii="Calibri" w:hAnsi="Calibri" w:cs="Calibri"/>
          <w:i w:val="0"/>
          <w:iCs w:val="0"/>
          <w:sz w:val="24"/>
          <w:szCs w:val="24"/>
        </w:rPr>
        <w:t>che permette di non disperdere le proprie energie migliori.</w:t>
      </w:r>
    </w:p>
    <w:p w14:paraId="65949157" w14:textId="5C212DE9" w:rsidR="00F47D35" w:rsidRDefault="005D2742" w:rsidP="00F932B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Non temo alcun male, perché t</w:t>
      </w:r>
      <w:r w:rsidR="00F61A30">
        <w:rPr>
          <w:rFonts w:ascii="Calibri" w:hAnsi="Calibri" w:cs="Calibri"/>
          <w:sz w:val="24"/>
          <w:szCs w:val="24"/>
        </w:rPr>
        <w:t>u sei con me</w:t>
      </w:r>
      <w:r w:rsidR="00F61A30" w:rsidRPr="00F61A30">
        <w:rPr>
          <w:rFonts w:ascii="Calibri" w:hAnsi="Calibri" w:cs="Calibri"/>
          <w:i w:val="0"/>
          <w:iCs w:val="0"/>
          <w:sz w:val="24"/>
          <w:szCs w:val="24"/>
        </w:rPr>
        <w:t>.</w:t>
      </w:r>
      <w:r w:rsidR="00FE3DC2">
        <w:rPr>
          <w:rFonts w:ascii="Calibri" w:hAnsi="Calibri" w:cs="Calibri"/>
          <w:i w:val="0"/>
          <w:iCs w:val="0"/>
          <w:sz w:val="24"/>
          <w:szCs w:val="24"/>
        </w:rPr>
        <w:t xml:space="preserve"> Ogni cristiano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e</w:t>
      </w:r>
      <w:r w:rsidR="00FE3DC2">
        <w:rPr>
          <w:rFonts w:ascii="Calibri" w:hAnsi="Calibri" w:cs="Calibri"/>
          <w:i w:val="0"/>
          <w:iCs w:val="0"/>
          <w:sz w:val="24"/>
          <w:szCs w:val="24"/>
        </w:rPr>
        <w:t xml:space="preserve"> ogni cristiana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5F26E4">
        <w:rPr>
          <w:rFonts w:ascii="Calibri" w:hAnsi="Calibri" w:cs="Calibri"/>
          <w:i w:val="0"/>
          <w:iCs w:val="0"/>
          <w:sz w:val="24"/>
          <w:szCs w:val="24"/>
        </w:rPr>
        <w:t>che si sentono chiamati</w:t>
      </w:r>
      <w:r w:rsidR="0060435F">
        <w:rPr>
          <w:rFonts w:ascii="Calibri" w:hAnsi="Calibri" w:cs="Calibri"/>
          <w:i w:val="0"/>
          <w:iCs w:val="0"/>
          <w:sz w:val="24"/>
          <w:szCs w:val="24"/>
        </w:rPr>
        <w:t xml:space="preserve"> trovano la forza di rispondere</w:t>
      </w:r>
      <w:r w:rsidR="00301C5B">
        <w:rPr>
          <w:rFonts w:ascii="Calibri" w:hAnsi="Calibri" w:cs="Calibri"/>
          <w:i w:val="0"/>
          <w:iCs w:val="0"/>
          <w:sz w:val="24"/>
          <w:szCs w:val="24"/>
        </w:rPr>
        <w:t xml:space="preserve"> a Dio vincendo progressivamente ogni paura </w:t>
      </w:r>
      <w:r w:rsidR="00FF4CB1">
        <w:rPr>
          <w:rFonts w:ascii="Calibri" w:hAnsi="Calibri" w:cs="Calibri"/>
          <w:i w:val="0"/>
          <w:iCs w:val="0"/>
          <w:sz w:val="24"/>
          <w:szCs w:val="24"/>
        </w:rPr>
        <w:t xml:space="preserve">e timore </w:t>
      </w:r>
      <w:r w:rsidR="00301C5B">
        <w:rPr>
          <w:rFonts w:ascii="Calibri" w:hAnsi="Calibri" w:cs="Calibri"/>
          <w:i w:val="0"/>
          <w:iCs w:val="0"/>
          <w:sz w:val="24"/>
          <w:szCs w:val="24"/>
        </w:rPr>
        <w:t>aprendosi a</w:t>
      </w:r>
      <w:r w:rsidR="002C234D">
        <w:rPr>
          <w:rFonts w:ascii="Calibri" w:hAnsi="Calibri" w:cs="Calibri"/>
          <w:i w:val="0"/>
          <w:iCs w:val="0"/>
          <w:sz w:val="24"/>
          <w:szCs w:val="24"/>
        </w:rPr>
        <w:t>lla grande certezza che il Signore è con loro</w:t>
      </w:r>
      <w:r w:rsidR="00664863">
        <w:rPr>
          <w:rFonts w:ascii="Calibri" w:hAnsi="Calibri" w:cs="Calibri"/>
          <w:i w:val="0"/>
          <w:iCs w:val="0"/>
          <w:sz w:val="24"/>
          <w:szCs w:val="24"/>
        </w:rPr>
        <w:t xml:space="preserve"> e </w:t>
      </w:r>
      <w:r w:rsidR="00B3664B">
        <w:rPr>
          <w:rFonts w:ascii="Calibri" w:hAnsi="Calibri" w:cs="Calibri"/>
          <w:i w:val="0"/>
          <w:iCs w:val="0"/>
          <w:sz w:val="24"/>
          <w:szCs w:val="24"/>
        </w:rPr>
        <w:t>custodisce ogni loro passo.</w:t>
      </w:r>
    </w:p>
    <w:p w14:paraId="5E06D443" w14:textId="72AE71E5" w:rsidR="00F61A30" w:rsidRPr="002E17B4" w:rsidRDefault="00F61A30" w:rsidP="00F932B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Bontà e fedeltà mi sono compagne</w:t>
      </w:r>
      <w:r w:rsidR="00B07A62">
        <w:rPr>
          <w:rFonts w:ascii="Calibri" w:hAnsi="Calibri" w:cs="Calibri"/>
          <w:sz w:val="24"/>
          <w:szCs w:val="24"/>
        </w:rPr>
        <w:t xml:space="preserve"> tutti i giorni della mia vita</w:t>
      </w:r>
      <w:r w:rsidRPr="00F61A30">
        <w:rPr>
          <w:rFonts w:ascii="Calibri" w:hAnsi="Calibri" w:cs="Calibri"/>
          <w:i w:val="0"/>
          <w:iCs w:val="0"/>
          <w:sz w:val="24"/>
          <w:szCs w:val="24"/>
        </w:rPr>
        <w:t>.</w:t>
      </w:r>
      <w:r w:rsidR="00664863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B07A62">
        <w:rPr>
          <w:rFonts w:ascii="Calibri" w:hAnsi="Calibri" w:cs="Calibri"/>
          <w:i w:val="0"/>
          <w:iCs w:val="0"/>
          <w:sz w:val="24"/>
          <w:szCs w:val="24"/>
        </w:rPr>
        <w:t xml:space="preserve">Cosa </w:t>
      </w:r>
      <w:r w:rsidR="00741185">
        <w:rPr>
          <w:rFonts w:ascii="Calibri" w:hAnsi="Calibri" w:cs="Calibri"/>
          <w:i w:val="0"/>
          <w:iCs w:val="0"/>
          <w:sz w:val="24"/>
          <w:szCs w:val="24"/>
        </w:rPr>
        <w:t>permette di affrontare la missione data dal</w:t>
      </w:r>
      <w:r w:rsidR="00C941D3">
        <w:rPr>
          <w:rFonts w:ascii="Calibri" w:hAnsi="Calibri" w:cs="Calibri"/>
          <w:i w:val="0"/>
          <w:iCs w:val="0"/>
          <w:sz w:val="24"/>
          <w:szCs w:val="24"/>
        </w:rPr>
        <w:t xml:space="preserve"> “sì” a Dio </w:t>
      </w:r>
      <w:r w:rsidR="00174706">
        <w:rPr>
          <w:rFonts w:ascii="Calibri" w:hAnsi="Calibri" w:cs="Calibri"/>
          <w:i w:val="0"/>
          <w:iCs w:val="0"/>
          <w:sz w:val="24"/>
          <w:szCs w:val="24"/>
        </w:rPr>
        <w:t>nelle varie stagioni della vita</w:t>
      </w:r>
      <w:r w:rsidR="00741185">
        <w:rPr>
          <w:rFonts w:ascii="Calibri" w:hAnsi="Calibri" w:cs="Calibri"/>
          <w:i w:val="0"/>
          <w:iCs w:val="0"/>
          <w:sz w:val="24"/>
          <w:szCs w:val="24"/>
        </w:rPr>
        <w:t>?</w:t>
      </w:r>
      <w:r w:rsidR="00C7593F">
        <w:rPr>
          <w:rFonts w:ascii="Calibri" w:hAnsi="Calibri" w:cs="Calibri"/>
          <w:i w:val="0"/>
          <w:iCs w:val="0"/>
          <w:sz w:val="24"/>
          <w:szCs w:val="24"/>
        </w:rPr>
        <w:t xml:space="preserve"> La bontà, cioè il fare il bene e il volere</w:t>
      </w:r>
      <w:r w:rsidR="00CA0BB2">
        <w:rPr>
          <w:rFonts w:ascii="Calibri" w:hAnsi="Calibri" w:cs="Calibri"/>
          <w:i w:val="0"/>
          <w:iCs w:val="0"/>
          <w:sz w:val="24"/>
          <w:szCs w:val="24"/>
        </w:rPr>
        <w:t xml:space="preserve"> bene, e la fedeltà, cioè la costanza </w:t>
      </w:r>
      <w:r w:rsidR="00D53DBA">
        <w:rPr>
          <w:rFonts w:ascii="Calibri" w:hAnsi="Calibri" w:cs="Calibri"/>
          <w:i w:val="0"/>
          <w:iCs w:val="0"/>
          <w:sz w:val="24"/>
          <w:szCs w:val="24"/>
        </w:rPr>
        <w:t>nell’</w:t>
      </w:r>
      <w:r w:rsidR="00CA0BB2">
        <w:rPr>
          <w:rFonts w:ascii="Calibri" w:hAnsi="Calibri" w:cs="Calibri"/>
          <w:i w:val="0"/>
          <w:iCs w:val="0"/>
          <w:sz w:val="24"/>
          <w:szCs w:val="24"/>
        </w:rPr>
        <w:t>umiltà</w:t>
      </w:r>
      <w:r w:rsidR="008202A4">
        <w:rPr>
          <w:rFonts w:ascii="Calibri" w:hAnsi="Calibri" w:cs="Calibri"/>
          <w:i w:val="0"/>
          <w:iCs w:val="0"/>
          <w:sz w:val="24"/>
          <w:szCs w:val="24"/>
        </w:rPr>
        <w:t xml:space="preserve"> e nell’amore</w:t>
      </w:r>
      <w:r w:rsidR="00A36202">
        <w:rPr>
          <w:rFonts w:ascii="Calibri" w:hAnsi="Calibri" w:cs="Calibri"/>
          <w:i w:val="0"/>
          <w:iCs w:val="0"/>
          <w:sz w:val="24"/>
          <w:szCs w:val="24"/>
        </w:rPr>
        <w:t>. Queste</w:t>
      </w:r>
      <w:r w:rsidR="006B3BC6">
        <w:rPr>
          <w:rFonts w:ascii="Calibri" w:hAnsi="Calibri" w:cs="Calibri"/>
          <w:i w:val="0"/>
          <w:iCs w:val="0"/>
          <w:sz w:val="24"/>
          <w:szCs w:val="24"/>
        </w:rPr>
        <w:t xml:space="preserve"> accompagnano una missione </w:t>
      </w:r>
      <w:r w:rsidR="00F8475C">
        <w:rPr>
          <w:rFonts w:ascii="Calibri" w:hAnsi="Calibri" w:cs="Calibri"/>
          <w:i w:val="0"/>
          <w:iCs w:val="0"/>
          <w:sz w:val="24"/>
          <w:szCs w:val="24"/>
        </w:rPr>
        <w:t>capace di spendersi e di trasformarsi</w:t>
      </w:r>
      <w:r w:rsidR="006B3BC6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8202A4">
        <w:rPr>
          <w:rFonts w:ascii="Calibri" w:hAnsi="Calibri" w:cs="Calibri"/>
          <w:i w:val="0"/>
          <w:iCs w:val="0"/>
          <w:sz w:val="24"/>
          <w:szCs w:val="24"/>
        </w:rPr>
        <w:t>nel tempo.</w:t>
      </w:r>
    </w:p>
    <w:p w14:paraId="3DE1D490" w14:textId="77777777" w:rsidR="00C1118D" w:rsidRPr="00E85356" w:rsidRDefault="00C1118D" w:rsidP="00C1118D">
      <w:pPr>
        <w:autoSpaceDE w:val="0"/>
        <w:autoSpaceDN w:val="0"/>
        <w:adjustRightInd w:val="0"/>
        <w:rPr>
          <w:rFonts w:asciiTheme="majorHAnsi" w:hAnsiTheme="majorHAnsi" w:cstheme="majorHAnsi"/>
          <w:i w:val="0"/>
          <w:iCs w:val="0"/>
          <w:color w:val="374B5E"/>
          <w:sz w:val="10"/>
          <w:szCs w:val="10"/>
        </w:rPr>
      </w:pPr>
    </w:p>
    <w:p w14:paraId="1BA46378" w14:textId="0BFD5F96" w:rsidR="00C1118D" w:rsidRPr="009564C8" w:rsidRDefault="002E17B4" w:rsidP="009564C8">
      <w:pPr>
        <w:pBdr>
          <w:bottom w:val="single" w:sz="8" w:space="1" w:color="374B5E"/>
        </w:pBdr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</w:pPr>
      <w:r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Seconda lettura</w:t>
      </w:r>
      <w:r w:rsidR="00DC7CFC"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 xml:space="preserve"> </w:t>
      </w:r>
      <w:r w:rsidR="00DC7CFC" w:rsidRPr="0003493A">
        <w:rPr>
          <w:rFonts w:ascii="Calibri" w:eastAsia="Calibri" w:hAnsi="Calibri" w:cs="Calibri"/>
          <w:sz w:val="22"/>
          <w:szCs w:val="22"/>
        </w:rPr>
        <w:t>(</w:t>
      </w:r>
      <w:r w:rsidR="002E1170">
        <w:rPr>
          <w:rFonts w:ascii="Calibri" w:eastAsia="Calibri" w:hAnsi="Calibri" w:cs="Calibri"/>
          <w:sz w:val="22"/>
          <w:szCs w:val="22"/>
        </w:rPr>
        <w:t>1Pt 2,20-25</w:t>
      </w:r>
      <w:r w:rsidR="00DC7CFC" w:rsidRPr="0003493A">
        <w:rPr>
          <w:rFonts w:ascii="Calibri" w:eastAsia="Calibri" w:hAnsi="Calibri" w:cs="Calibri"/>
          <w:sz w:val="22"/>
          <w:szCs w:val="22"/>
        </w:rPr>
        <w:t>)</w:t>
      </w:r>
    </w:p>
    <w:p w14:paraId="5052D52D" w14:textId="77777777" w:rsidR="00C2194C" w:rsidRPr="00495CD8" w:rsidRDefault="00C2194C" w:rsidP="00C2194C">
      <w:pPr>
        <w:jc w:val="both"/>
        <w:rPr>
          <w:rFonts w:ascii="Calibri" w:hAnsi="Calibri" w:cs="Calibri"/>
          <w:i w:val="0"/>
          <w:iCs w:val="0"/>
          <w:sz w:val="12"/>
          <w:szCs w:val="12"/>
        </w:rPr>
      </w:pPr>
    </w:p>
    <w:p w14:paraId="14C902EF" w14:textId="06C33F66" w:rsidR="00C2194C" w:rsidRDefault="00C13E9D" w:rsidP="00C13E9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 w:rsidRPr="00C13E9D">
        <w:rPr>
          <w:rFonts w:ascii="Calibri" w:hAnsi="Calibri" w:cs="Calibri"/>
          <w:sz w:val="24"/>
          <w:szCs w:val="24"/>
        </w:rPr>
        <w:t>S</w:t>
      </w:r>
      <w:r w:rsidR="00FA14AF" w:rsidRPr="00C13E9D">
        <w:rPr>
          <w:rFonts w:ascii="Calibri" w:hAnsi="Calibri" w:cs="Calibri"/>
          <w:sz w:val="24"/>
          <w:szCs w:val="24"/>
        </w:rPr>
        <w:t xml:space="preserve">e, facendo il bene, </w:t>
      </w:r>
      <w:r w:rsidR="00F15087" w:rsidRPr="00C13E9D">
        <w:rPr>
          <w:rFonts w:ascii="Calibri" w:hAnsi="Calibri" w:cs="Calibri"/>
          <w:sz w:val="24"/>
          <w:szCs w:val="24"/>
        </w:rPr>
        <w:t>sopporterete con pazienza la sofferenza</w:t>
      </w:r>
      <w:r>
        <w:rPr>
          <w:rFonts w:ascii="Calibri" w:hAnsi="Calibri" w:cs="Calibri"/>
          <w:sz w:val="24"/>
          <w:szCs w:val="24"/>
        </w:rPr>
        <w:t>… A questo</w:t>
      </w:r>
      <w:r w:rsidR="005951F5">
        <w:rPr>
          <w:rFonts w:ascii="Calibri" w:hAnsi="Calibri" w:cs="Calibri"/>
          <w:sz w:val="24"/>
          <w:szCs w:val="24"/>
        </w:rPr>
        <w:t xml:space="preserve"> siete stati chiamati</w:t>
      </w:r>
      <w:r w:rsidR="00155BA4">
        <w:rPr>
          <w:rFonts w:ascii="Calibri" w:hAnsi="Calibri" w:cs="Calibri"/>
          <w:i w:val="0"/>
          <w:iCs w:val="0"/>
          <w:sz w:val="24"/>
          <w:szCs w:val="24"/>
        </w:rPr>
        <w:t xml:space="preserve">. </w:t>
      </w:r>
      <w:r w:rsidR="005951F5">
        <w:rPr>
          <w:rFonts w:ascii="Calibri" w:hAnsi="Calibri" w:cs="Calibri"/>
          <w:i w:val="0"/>
          <w:iCs w:val="0"/>
          <w:sz w:val="24"/>
          <w:szCs w:val="24"/>
        </w:rPr>
        <w:t>La chiama</w:t>
      </w:r>
      <w:r w:rsidR="00D41A23">
        <w:rPr>
          <w:rFonts w:ascii="Calibri" w:hAnsi="Calibri" w:cs="Calibri"/>
          <w:i w:val="0"/>
          <w:iCs w:val="0"/>
          <w:sz w:val="24"/>
          <w:szCs w:val="24"/>
        </w:rPr>
        <w:t xml:space="preserve">ta a </w:t>
      </w:r>
      <w:r w:rsidR="006B03BF">
        <w:rPr>
          <w:rFonts w:ascii="Calibri" w:hAnsi="Calibri" w:cs="Calibri"/>
          <w:i w:val="0"/>
          <w:iCs w:val="0"/>
          <w:sz w:val="24"/>
          <w:szCs w:val="24"/>
        </w:rPr>
        <w:t>“</w:t>
      </w:r>
      <w:r w:rsidR="00D41A23">
        <w:rPr>
          <w:rFonts w:ascii="Calibri" w:hAnsi="Calibri" w:cs="Calibri"/>
          <w:i w:val="0"/>
          <w:iCs w:val="0"/>
          <w:sz w:val="24"/>
          <w:szCs w:val="24"/>
        </w:rPr>
        <w:t>soffrire per il bene</w:t>
      </w:r>
      <w:r w:rsidR="006B03BF">
        <w:rPr>
          <w:rFonts w:ascii="Calibri" w:hAnsi="Calibri" w:cs="Calibri"/>
          <w:i w:val="0"/>
          <w:iCs w:val="0"/>
          <w:sz w:val="24"/>
          <w:szCs w:val="24"/>
        </w:rPr>
        <w:t>”</w:t>
      </w:r>
      <w:r w:rsidR="00D41A23">
        <w:rPr>
          <w:rFonts w:ascii="Calibri" w:hAnsi="Calibri" w:cs="Calibri"/>
          <w:i w:val="0"/>
          <w:iCs w:val="0"/>
          <w:sz w:val="24"/>
          <w:szCs w:val="24"/>
        </w:rPr>
        <w:t xml:space="preserve"> è eco della vita di Gesù che</w:t>
      </w:r>
      <w:r w:rsidR="007E3408">
        <w:rPr>
          <w:rFonts w:ascii="Calibri" w:hAnsi="Calibri" w:cs="Calibri"/>
          <w:i w:val="0"/>
          <w:iCs w:val="0"/>
          <w:sz w:val="24"/>
          <w:szCs w:val="24"/>
        </w:rPr>
        <w:t>,</w:t>
      </w:r>
      <w:r w:rsidR="00D41A23">
        <w:rPr>
          <w:rFonts w:ascii="Calibri" w:hAnsi="Calibri" w:cs="Calibri"/>
          <w:i w:val="0"/>
          <w:iCs w:val="0"/>
          <w:sz w:val="24"/>
          <w:szCs w:val="24"/>
        </w:rPr>
        <w:t xml:space="preserve"> patendo per </w:t>
      </w:r>
      <w:r w:rsidR="00150B95">
        <w:rPr>
          <w:rFonts w:ascii="Calibri" w:hAnsi="Calibri" w:cs="Calibri"/>
          <w:i w:val="0"/>
          <w:iCs w:val="0"/>
          <w:sz w:val="24"/>
          <w:szCs w:val="24"/>
        </w:rPr>
        <w:t>i suoi</w:t>
      </w:r>
      <w:r w:rsidR="007E3408">
        <w:rPr>
          <w:rFonts w:ascii="Calibri" w:hAnsi="Calibri" w:cs="Calibri"/>
          <w:i w:val="0"/>
          <w:iCs w:val="0"/>
          <w:sz w:val="24"/>
          <w:szCs w:val="24"/>
        </w:rPr>
        <w:t>,</w:t>
      </w:r>
      <w:r w:rsidR="00150B95">
        <w:rPr>
          <w:rFonts w:ascii="Calibri" w:hAnsi="Calibri" w:cs="Calibri"/>
          <w:i w:val="0"/>
          <w:iCs w:val="0"/>
          <w:sz w:val="24"/>
          <w:szCs w:val="24"/>
        </w:rPr>
        <w:t xml:space="preserve"> ha lasciato un esempio. Dalla vita</w:t>
      </w:r>
      <w:r w:rsidR="0024453B">
        <w:rPr>
          <w:rFonts w:ascii="Calibri" w:hAnsi="Calibri" w:cs="Calibri"/>
          <w:i w:val="0"/>
          <w:iCs w:val="0"/>
          <w:sz w:val="24"/>
          <w:szCs w:val="24"/>
        </w:rPr>
        <w:t xml:space="preserve">, morte e risurrezione di Gesù conosciamo l’orizzonte di ogni chiamata: l’amare fino alla fine, l’amare </w:t>
      </w:r>
      <w:r w:rsidR="006B03BF">
        <w:rPr>
          <w:rFonts w:ascii="Calibri" w:hAnsi="Calibri" w:cs="Calibri"/>
          <w:i w:val="0"/>
          <w:iCs w:val="0"/>
          <w:sz w:val="24"/>
          <w:szCs w:val="24"/>
        </w:rPr>
        <w:t xml:space="preserve">anche quando costa, </w:t>
      </w:r>
      <w:r w:rsidR="007E3408">
        <w:rPr>
          <w:rFonts w:ascii="Calibri" w:hAnsi="Calibri" w:cs="Calibri"/>
          <w:i w:val="0"/>
          <w:iCs w:val="0"/>
          <w:sz w:val="24"/>
          <w:szCs w:val="24"/>
        </w:rPr>
        <w:t xml:space="preserve">il donare tutto se stessi, il </w:t>
      </w:r>
      <w:r w:rsidR="006B03BF">
        <w:rPr>
          <w:rFonts w:ascii="Calibri" w:hAnsi="Calibri" w:cs="Calibri"/>
          <w:i w:val="0"/>
          <w:iCs w:val="0"/>
          <w:sz w:val="24"/>
          <w:szCs w:val="24"/>
        </w:rPr>
        <w:t>donarsi in perdita</w:t>
      </w:r>
      <w:r w:rsidR="007E3408">
        <w:rPr>
          <w:rFonts w:ascii="Calibri" w:hAnsi="Calibri" w:cs="Calibri"/>
          <w:i w:val="0"/>
          <w:iCs w:val="0"/>
          <w:sz w:val="24"/>
          <w:szCs w:val="24"/>
        </w:rPr>
        <w:t>.</w:t>
      </w:r>
    </w:p>
    <w:p w14:paraId="373EFFFA" w14:textId="77777777" w:rsidR="002E1170" w:rsidRPr="00E85356" w:rsidRDefault="002E1170" w:rsidP="002E1170">
      <w:pPr>
        <w:autoSpaceDE w:val="0"/>
        <w:autoSpaceDN w:val="0"/>
        <w:adjustRightInd w:val="0"/>
        <w:rPr>
          <w:rFonts w:asciiTheme="majorHAnsi" w:hAnsiTheme="majorHAnsi" w:cstheme="majorHAnsi"/>
          <w:i w:val="0"/>
          <w:iCs w:val="0"/>
          <w:color w:val="374B5E"/>
          <w:sz w:val="10"/>
          <w:szCs w:val="10"/>
        </w:rPr>
      </w:pPr>
    </w:p>
    <w:p w14:paraId="1318A254" w14:textId="173976EC" w:rsidR="00C1118D" w:rsidRPr="009564C8" w:rsidRDefault="00C2194C" w:rsidP="009564C8">
      <w:pPr>
        <w:pBdr>
          <w:bottom w:val="single" w:sz="8" w:space="1" w:color="374B5E"/>
        </w:pBdr>
        <w:rPr>
          <w:rFonts w:asciiTheme="majorHAnsi" w:hAnsiTheme="majorHAnsi" w:cstheme="majorHAnsi"/>
          <w:color w:val="374B5E"/>
          <w:sz w:val="22"/>
          <w:szCs w:val="22"/>
        </w:rPr>
      </w:pPr>
      <w:r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Vangelo</w:t>
      </w:r>
      <w:r w:rsidR="00C1118D" w:rsidRPr="009564C8">
        <w:rPr>
          <w:rFonts w:asciiTheme="majorHAnsi" w:hAnsiTheme="majorHAnsi" w:cstheme="majorHAnsi"/>
          <w:color w:val="374B5E"/>
          <w:sz w:val="22"/>
          <w:szCs w:val="22"/>
        </w:rPr>
        <w:t xml:space="preserve"> </w:t>
      </w:r>
      <w:r w:rsidR="00C1118D" w:rsidRPr="0003493A">
        <w:rPr>
          <w:rFonts w:ascii="Calibri" w:eastAsia="Calibri" w:hAnsi="Calibri" w:cs="Calibri"/>
          <w:sz w:val="22"/>
          <w:szCs w:val="22"/>
        </w:rPr>
        <w:t>(</w:t>
      </w:r>
      <w:r w:rsidR="002E1170">
        <w:rPr>
          <w:rFonts w:ascii="Calibri" w:eastAsia="Calibri" w:hAnsi="Calibri" w:cs="Calibri"/>
          <w:sz w:val="22"/>
          <w:szCs w:val="22"/>
        </w:rPr>
        <w:t>Gv 10,1-10</w:t>
      </w:r>
      <w:r w:rsidR="00C1118D" w:rsidRPr="0003493A">
        <w:rPr>
          <w:rFonts w:ascii="Calibri" w:eastAsia="Calibri" w:hAnsi="Calibri" w:cs="Calibri"/>
          <w:sz w:val="22"/>
          <w:szCs w:val="22"/>
        </w:rPr>
        <w:t>)</w:t>
      </w:r>
    </w:p>
    <w:p w14:paraId="7E495FC9" w14:textId="77777777" w:rsidR="00773D5B" w:rsidRPr="00495CD8" w:rsidRDefault="00773D5B" w:rsidP="00773D5B">
      <w:pPr>
        <w:jc w:val="both"/>
        <w:rPr>
          <w:rFonts w:ascii="Calibri" w:hAnsi="Calibri" w:cs="Calibri"/>
          <w:i w:val="0"/>
          <w:iCs w:val="0"/>
          <w:sz w:val="12"/>
          <w:szCs w:val="12"/>
        </w:rPr>
      </w:pPr>
    </w:p>
    <w:p w14:paraId="293F3494" w14:textId="69FECACB" w:rsidR="00B52B18" w:rsidRDefault="00043A17" w:rsidP="0042004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420042" w:rsidRPr="00420042">
        <w:rPr>
          <w:rFonts w:ascii="Calibri" w:hAnsi="Calibri" w:cs="Calibri"/>
          <w:sz w:val="24"/>
          <w:szCs w:val="24"/>
        </w:rPr>
        <w:t>e pecore ascoltano la sua voce: egli chiama le sue pecore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. </w:t>
      </w:r>
      <w:r w:rsidR="00746CAD">
        <w:rPr>
          <w:rFonts w:ascii="Calibri" w:hAnsi="Calibri" w:cs="Calibri"/>
          <w:i w:val="0"/>
          <w:iCs w:val="0"/>
          <w:sz w:val="24"/>
          <w:szCs w:val="24"/>
        </w:rPr>
        <w:t>L’immagine d</w:t>
      </w:r>
      <w:r w:rsidR="0048630E">
        <w:rPr>
          <w:rFonts w:ascii="Calibri" w:hAnsi="Calibri" w:cs="Calibri"/>
          <w:i w:val="0"/>
          <w:iCs w:val="0"/>
          <w:sz w:val="24"/>
          <w:szCs w:val="24"/>
        </w:rPr>
        <w:t xml:space="preserve">el pastore e delle pecore </w:t>
      </w:r>
      <w:r w:rsidR="00A33E8A">
        <w:rPr>
          <w:rFonts w:ascii="Calibri" w:hAnsi="Calibri" w:cs="Calibri"/>
          <w:i w:val="0"/>
          <w:iCs w:val="0"/>
          <w:sz w:val="24"/>
          <w:szCs w:val="24"/>
        </w:rPr>
        <w:t>richiama subito una relazione di custodia</w:t>
      </w:r>
      <w:r w:rsidR="006402EF">
        <w:rPr>
          <w:rFonts w:ascii="Calibri" w:hAnsi="Calibri" w:cs="Calibri"/>
          <w:i w:val="0"/>
          <w:iCs w:val="0"/>
          <w:sz w:val="24"/>
          <w:szCs w:val="24"/>
        </w:rPr>
        <w:t>, di protezione</w:t>
      </w:r>
      <w:r w:rsidR="00703410">
        <w:rPr>
          <w:rFonts w:ascii="Calibri" w:hAnsi="Calibri" w:cs="Calibri"/>
          <w:i w:val="0"/>
          <w:iCs w:val="0"/>
          <w:sz w:val="24"/>
          <w:szCs w:val="24"/>
        </w:rPr>
        <w:t xml:space="preserve">. Il pastore è colui che ha a cuore </w:t>
      </w:r>
      <w:r w:rsidR="00550CA5">
        <w:rPr>
          <w:rFonts w:ascii="Calibri" w:hAnsi="Calibri" w:cs="Calibri"/>
          <w:i w:val="0"/>
          <w:iCs w:val="0"/>
          <w:sz w:val="24"/>
          <w:szCs w:val="24"/>
        </w:rPr>
        <w:t>la vita e la crescita delle pecore</w:t>
      </w:r>
      <w:r w:rsidR="00AD24E8">
        <w:rPr>
          <w:rFonts w:ascii="Calibri" w:hAnsi="Calibri" w:cs="Calibri"/>
          <w:i w:val="0"/>
          <w:iCs w:val="0"/>
          <w:sz w:val="24"/>
          <w:szCs w:val="24"/>
        </w:rPr>
        <w:t xml:space="preserve"> e queste</w:t>
      </w:r>
      <w:r w:rsidR="00550CA5">
        <w:rPr>
          <w:rFonts w:ascii="Calibri" w:hAnsi="Calibri" w:cs="Calibri"/>
          <w:i w:val="0"/>
          <w:iCs w:val="0"/>
          <w:sz w:val="24"/>
          <w:szCs w:val="24"/>
        </w:rPr>
        <w:t xml:space="preserve"> sono per lui un bene </w:t>
      </w:r>
      <w:r w:rsidR="00AD24E8">
        <w:rPr>
          <w:rFonts w:ascii="Calibri" w:hAnsi="Calibri" w:cs="Calibri"/>
          <w:i w:val="0"/>
          <w:iCs w:val="0"/>
          <w:sz w:val="24"/>
          <w:szCs w:val="24"/>
        </w:rPr>
        <w:t xml:space="preserve">molto </w:t>
      </w:r>
      <w:r w:rsidR="00550CA5">
        <w:rPr>
          <w:rFonts w:ascii="Calibri" w:hAnsi="Calibri" w:cs="Calibri"/>
          <w:i w:val="0"/>
          <w:iCs w:val="0"/>
          <w:sz w:val="24"/>
          <w:szCs w:val="24"/>
        </w:rPr>
        <w:t>prezioso</w:t>
      </w:r>
      <w:r w:rsidR="00235229">
        <w:rPr>
          <w:rFonts w:ascii="Calibri" w:hAnsi="Calibri" w:cs="Calibri"/>
          <w:i w:val="0"/>
          <w:iCs w:val="0"/>
          <w:sz w:val="24"/>
          <w:szCs w:val="24"/>
        </w:rPr>
        <w:t xml:space="preserve">. Il Signore Gesù ha a cuore </w:t>
      </w:r>
      <w:r w:rsidR="00AD24E8">
        <w:rPr>
          <w:rFonts w:ascii="Calibri" w:hAnsi="Calibri" w:cs="Calibri"/>
          <w:i w:val="0"/>
          <w:iCs w:val="0"/>
          <w:sz w:val="24"/>
          <w:szCs w:val="24"/>
        </w:rPr>
        <w:t xml:space="preserve">ciascuno di noi, la nostra </w:t>
      </w:r>
      <w:r w:rsidR="00354FAF">
        <w:rPr>
          <w:rFonts w:ascii="Calibri" w:hAnsi="Calibri" w:cs="Calibri"/>
          <w:i w:val="0"/>
          <w:iCs w:val="0"/>
          <w:sz w:val="24"/>
          <w:szCs w:val="24"/>
        </w:rPr>
        <w:t>vita, la nostra crescita</w:t>
      </w:r>
      <w:r w:rsidR="005E0543">
        <w:rPr>
          <w:rFonts w:ascii="Calibri" w:hAnsi="Calibri" w:cs="Calibri"/>
          <w:i w:val="0"/>
          <w:iCs w:val="0"/>
          <w:sz w:val="24"/>
          <w:szCs w:val="24"/>
        </w:rPr>
        <w:t>. Siamo preziosi ai suoi occhi!</w:t>
      </w:r>
      <w:r w:rsidR="00876243">
        <w:rPr>
          <w:rFonts w:ascii="Calibri" w:hAnsi="Calibri" w:cs="Calibri"/>
          <w:i w:val="0"/>
          <w:iCs w:val="0"/>
          <w:sz w:val="24"/>
          <w:szCs w:val="24"/>
        </w:rPr>
        <w:t xml:space="preserve"> Siamo suoi!</w:t>
      </w:r>
    </w:p>
    <w:p w14:paraId="580EC618" w14:textId="0B202AB0" w:rsidR="002E1170" w:rsidRDefault="00B52B18" w:rsidP="00B52B18">
      <w:pPr>
        <w:pStyle w:val="ListParagraph"/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 xml:space="preserve">Uno dei gesti quotidiani del pastore è chiamare le pecore. </w:t>
      </w:r>
      <w:r w:rsidR="00DC4B20">
        <w:rPr>
          <w:rFonts w:ascii="Calibri" w:hAnsi="Calibri" w:cs="Calibri"/>
          <w:i w:val="0"/>
          <w:iCs w:val="0"/>
          <w:sz w:val="24"/>
          <w:szCs w:val="24"/>
        </w:rPr>
        <w:t>Gesù chiama</w:t>
      </w:r>
      <w:r w:rsidR="00293411">
        <w:rPr>
          <w:rFonts w:ascii="Calibri" w:hAnsi="Calibri" w:cs="Calibri"/>
          <w:i w:val="0"/>
          <w:iCs w:val="0"/>
          <w:sz w:val="24"/>
          <w:szCs w:val="24"/>
        </w:rPr>
        <w:t xml:space="preserve"> e lo fa ogni giorno. Per noi c’è sempre un appello </w:t>
      </w:r>
      <w:r w:rsidR="00935201">
        <w:rPr>
          <w:rFonts w:ascii="Calibri" w:hAnsi="Calibri" w:cs="Calibri"/>
          <w:i w:val="0"/>
          <w:iCs w:val="0"/>
          <w:sz w:val="24"/>
          <w:szCs w:val="24"/>
        </w:rPr>
        <w:t xml:space="preserve">al bene, una chiamata a seguirlo, a mettere in gioco </w:t>
      </w:r>
      <w:r w:rsidR="00DC53F5">
        <w:rPr>
          <w:rFonts w:ascii="Calibri" w:hAnsi="Calibri" w:cs="Calibri"/>
          <w:i w:val="0"/>
          <w:iCs w:val="0"/>
          <w:sz w:val="24"/>
          <w:szCs w:val="24"/>
        </w:rPr>
        <w:t xml:space="preserve">i propri </w:t>
      </w:r>
      <w:r w:rsidR="00B348B6">
        <w:rPr>
          <w:rFonts w:ascii="Calibri" w:hAnsi="Calibri" w:cs="Calibri"/>
          <w:i w:val="0"/>
          <w:iCs w:val="0"/>
          <w:sz w:val="24"/>
          <w:szCs w:val="24"/>
        </w:rPr>
        <w:t xml:space="preserve">doni, </w:t>
      </w:r>
      <w:r w:rsidR="00DC53F5">
        <w:rPr>
          <w:rFonts w:ascii="Calibri" w:hAnsi="Calibri" w:cs="Calibri"/>
          <w:i w:val="0"/>
          <w:iCs w:val="0"/>
          <w:sz w:val="24"/>
          <w:szCs w:val="24"/>
        </w:rPr>
        <w:t xml:space="preserve">a cogliere le </w:t>
      </w:r>
      <w:r w:rsidR="00B348B6">
        <w:rPr>
          <w:rFonts w:ascii="Calibri" w:hAnsi="Calibri" w:cs="Calibri"/>
          <w:i w:val="0"/>
          <w:iCs w:val="0"/>
          <w:sz w:val="24"/>
          <w:szCs w:val="24"/>
        </w:rPr>
        <w:t xml:space="preserve">possibilità </w:t>
      </w:r>
      <w:r w:rsidR="00DC53F5">
        <w:rPr>
          <w:rFonts w:ascii="Calibri" w:hAnsi="Calibri" w:cs="Calibri"/>
          <w:i w:val="0"/>
          <w:iCs w:val="0"/>
          <w:sz w:val="24"/>
          <w:szCs w:val="24"/>
        </w:rPr>
        <w:t xml:space="preserve">concrete </w:t>
      </w:r>
      <w:r w:rsidR="00B348B6">
        <w:rPr>
          <w:rFonts w:ascii="Calibri" w:hAnsi="Calibri" w:cs="Calibri"/>
          <w:i w:val="0"/>
          <w:iCs w:val="0"/>
          <w:sz w:val="24"/>
          <w:szCs w:val="24"/>
        </w:rPr>
        <w:t>di bene,</w:t>
      </w:r>
      <w:r w:rsidR="00DC53F5">
        <w:rPr>
          <w:rFonts w:ascii="Calibri" w:hAnsi="Calibri" w:cs="Calibri"/>
          <w:i w:val="0"/>
          <w:iCs w:val="0"/>
          <w:sz w:val="24"/>
          <w:szCs w:val="24"/>
        </w:rPr>
        <w:t xml:space="preserve"> a </w:t>
      </w:r>
      <w:r w:rsidR="007C5EB7">
        <w:rPr>
          <w:rFonts w:ascii="Calibri" w:hAnsi="Calibri" w:cs="Calibri"/>
          <w:i w:val="0"/>
          <w:iCs w:val="0"/>
          <w:sz w:val="24"/>
          <w:szCs w:val="24"/>
        </w:rPr>
        <w:t>fare della propria vita un dono.</w:t>
      </w:r>
    </w:p>
    <w:p w14:paraId="35474DC4" w14:textId="1C5BF8B7" w:rsidR="00B348B6" w:rsidRDefault="00B348B6" w:rsidP="00B52B18">
      <w:pPr>
        <w:pStyle w:val="ListParagraph"/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 xml:space="preserve">La sfida e il segreto di una vita </w:t>
      </w:r>
      <w:r w:rsidR="000614C2">
        <w:rPr>
          <w:rFonts w:ascii="Calibri" w:hAnsi="Calibri" w:cs="Calibri"/>
          <w:i w:val="0"/>
          <w:iCs w:val="0"/>
          <w:sz w:val="24"/>
          <w:szCs w:val="24"/>
        </w:rPr>
        <w:t xml:space="preserve">che si sente custodita dal Buon Pastore è </w:t>
      </w:r>
      <w:r w:rsidR="00A8261B">
        <w:rPr>
          <w:rFonts w:ascii="Calibri" w:hAnsi="Calibri" w:cs="Calibri"/>
          <w:i w:val="0"/>
          <w:iCs w:val="0"/>
          <w:sz w:val="24"/>
          <w:szCs w:val="24"/>
        </w:rPr>
        <w:t>ascoltare la sua voce che chiama</w:t>
      </w:r>
      <w:r w:rsidR="00826C0D">
        <w:rPr>
          <w:rFonts w:ascii="Calibri" w:hAnsi="Calibri" w:cs="Calibri"/>
          <w:i w:val="0"/>
          <w:iCs w:val="0"/>
          <w:sz w:val="24"/>
          <w:szCs w:val="24"/>
        </w:rPr>
        <w:t>. Un compito per ogni credente:</w:t>
      </w:r>
      <w:r w:rsidR="00A8261B">
        <w:rPr>
          <w:rFonts w:ascii="Calibri" w:hAnsi="Calibri" w:cs="Calibri"/>
          <w:i w:val="0"/>
          <w:iCs w:val="0"/>
          <w:sz w:val="24"/>
          <w:szCs w:val="24"/>
        </w:rPr>
        <w:t xml:space="preserve"> affinare l’udito spirituale e sentire che </w:t>
      </w:r>
      <w:r w:rsidR="008A7AFD">
        <w:rPr>
          <w:rFonts w:ascii="Calibri" w:hAnsi="Calibri" w:cs="Calibri"/>
          <w:i w:val="0"/>
          <w:iCs w:val="0"/>
          <w:sz w:val="24"/>
          <w:szCs w:val="24"/>
        </w:rPr>
        <w:t>il Signore chiama, interpella, provoca, suggerisce, consiglia.</w:t>
      </w:r>
    </w:p>
    <w:p w14:paraId="7B6AA70A" w14:textId="0066E09A" w:rsidR="00A50DE2" w:rsidRPr="00A50DE2" w:rsidRDefault="00A50DE2" w:rsidP="0042004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Chiama ciascuna per nome</w:t>
      </w:r>
      <w:r w:rsidR="007C5EB7">
        <w:rPr>
          <w:rFonts w:ascii="Calibri" w:hAnsi="Calibri" w:cs="Calibri"/>
          <w:i w:val="0"/>
          <w:iCs w:val="0"/>
          <w:sz w:val="24"/>
          <w:szCs w:val="24"/>
        </w:rPr>
        <w:t xml:space="preserve">. In ogni storia vocazionale c’è un momento in cui </w:t>
      </w:r>
      <w:r w:rsidR="002A46A8">
        <w:rPr>
          <w:rFonts w:ascii="Calibri" w:hAnsi="Calibri" w:cs="Calibri"/>
          <w:i w:val="0"/>
          <w:iCs w:val="0"/>
          <w:sz w:val="24"/>
          <w:szCs w:val="24"/>
        </w:rPr>
        <w:t xml:space="preserve">ci si sente chiamati per nome. Sarebbe bello raccontarsi quando il Signore ci ha chiamati per nome, </w:t>
      </w:r>
      <w:r w:rsidR="00876243">
        <w:rPr>
          <w:rFonts w:ascii="Calibri" w:hAnsi="Calibri" w:cs="Calibri"/>
          <w:i w:val="0"/>
          <w:iCs w:val="0"/>
          <w:sz w:val="24"/>
          <w:szCs w:val="24"/>
        </w:rPr>
        <w:t xml:space="preserve">quando </w:t>
      </w:r>
      <w:r w:rsidR="002A46A8">
        <w:rPr>
          <w:rFonts w:ascii="Calibri" w:hAnsi="Calibri" w:cs="Calibri"/>
          <w:i w:val="0"/>
          <w:iCs w:val="0"/>
          <w:sz w:val="24"/>
          <w:szCs w:val="24"/>
        </w:rPr>
        <w:t>abbiamo sentito pronunciare con amore il nostro nome</w:t>
      </w:r>
      <w:r w:rsidR="008775CD">
        <w:rPr>
          <w:rFonts w:ascii="Calibri" w:hAnsi="Calibri" w:cs="Calibri"/>
          <w:i w:val="0"/>
          <w:iCs w:val="0"/>
          <w:sz w:val="24"/>
          <w:szCs w:val="24"/>
        </w:rPr>
        <w:t xml:space="preserve">: un momento di sconforto che ha ricevuto consolazione nella preghiera o nella lettura della Parola di Dio o </w:t>
      </w:r>
      <w:r w:rsidR="00851116">
        <w:rPr>
          <w:rFonts w:ascii="Calibri" w:hAnsi="Calibri" w:cs="Calibri"/>
          <w:i w:val="0"/>
          <w:iCs w:val="0"/>
          <w:sz w:val="24"/>
          <w:szCs w:val="24"/>
        </w:rPr>
        <w:t xml:space="preserve">in </w:t>
      </w:r>
      <w:r w:rsidR="003D11C8">
        <w:rPr>
          <w:rFonts w:ascii="Calibri" w:hAnsi="Calibri" w:cs="Calibri"/>
          <w:i w:val="0"/>
          <w:iCs w:val="0"/>
          <w:sz w:val="24"/>
          <w:szCs w:val="24"/>
        </w:rPr>
        <w:t>evento in parrocchia</w:t>
      </w:r>
      <w:r w:rsidR="00991A1D">
        <w:rPr>
          <w:rFonts w:ascii="Calibri" w:hAnsi="Calibri" w:cs="Calibri"/>
          <w:i w:val="0"/>
          <w:iCs w:val="0"/>
          <w:sz w:val="24"/>
          <w:szCs w:val="24"/>
        </w:rPr>
        <w:t>; un momento di disorientamento</w:t>
      </w:r>
      <w:r w:rsidR="00F052DA">
        <w:rPr>
          <w:rFonts w:ascii="Calibri" w:hAnsi="Calibri" w:cs="Calibri"/>
          <w:i w:val="0"/>
          <w:iCs w:val="0"/>
          <w:sz w:val="24"/>
          <w:szCs w:val="24"/>
        </w:rPr>
        <w:t xml:space="preserve"> che ha ricevuto una direzione chiara dal Signore; un momento di buio</w:t>
      </w:r>
      <w:r w:rsidR="00AC5ADF">
        <w:rPr>
          <w:rFonts w:ascii="Calibri" w:hAnsi="Calibri" w:cs="Calibri"/>
          <w:i w:val="0"/>
          <w:iCs w:val="0"/>
          <w:sz w:val="24"/>
          <w:szCs w:val="24"/>
        </w:rPr>
        <w:t xml:space="preserve"> che ha ricevuto luce da Dio. Momenti in cui abbiamo ritrovato noi stessi </w:t>
      </w:r>
      <w:r w:rsidR="002A5F9C">
        <w:rPr>
          <w:rFonts w:ascii="Calibri" w:hAnsi="Calibri" w:cs="Calibri"/>
          <w:i w:val="0"/>
          <w:iCs w:val="0"/>
          <w:sz w:val="24"/>
          <w:szCs w:val="24"/>
        </w:rPr>
        <w:t>perché lì ci siamo sentiti incontrati e profondamente conosciuti dal Pastore.</w:t>
      </w:r>
    </w:p>
    <w:p w14:paraId="73DBBA2B" w14:textId="1508791D" w:rsidR="00A50DE2" w:rsidRPr="00836988" w:rsidRDefault="00A50DE2" w:rsidP="0042004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836988">
        <w:rPr>
          <w:rFonts w:ascii="Calibri" w:hAnsi="Calibri" w:cs="Calibri"/>
          <w:sz w:val="24"/>
          <w:szCs w:val="24"/>
        </w:rPr>
        <w:t>Le conduce fuori</w:t>
      </w:r>
      <w:r w:rsidR="00030299">
        <w:rPr>
          <w:rFonts w:ascii="Calibri" w:hAnsi="Calibri" w:cs="Calibri"/>
          <w:i w:val="0"/>
          <w:iCs w:val="0"/>
          <w:sz w:val="24"/>
          <w:szCs w:val="24"/>
        </w:rPr>
        <w:t>.</w:t>
      </w:r>
      <w:r w:rsidR="00627349">
        <w:rPr>
          <w:rFonts w:ascii="Calibri" w:hAnsi="Calibri" w:cs="Calibri"/>
          <w:i w:val="0"/>
          <w:iCs w:val="0"/>
          <w:sz w:val="24"/>
          <w:szCs w:val="24"/>
        </w:rPr>
        <w:t xml:space="preserve"> Il Buon Pastore </w:t>
      </w:r>
      <w:r w:rsidR="007616B6">
        <w:rPr>
          <w:rFonts w:ascii="Calibri" w:hAnsi="Calibri" w:cs="Calibri"/>
          <w:i w:val="0"/>
          <w:iCs w:val="0"/>
          <w:sz w:val="24"/>
          <w:szCs w:val="24"/>
        </w:rPr>
        <w:t>è anche quella presenza che “fuori dai nostri recinti conosciuti” ci permette di esplorare la vita, rischiare</w:t>
      </w:r>
      <w:r w:rsidR="002F2C05">
        <w:rPr>
          <w:rFonts w:ascii="Calibri" w:hAnsi="Calibri" w:cs="Calibri"/>
          <w:i w:val="0"/>
          <w:iCs w:val="0"/>
          <w:sz w:val="24"/>
          <w:szCs w:val="24"/>
        </w:rPr>
        <w:t xml:space="preserve">, creare cose nuove, </w:t>
      </w:r>
      <w:r w:rsidR="002F5B4D">
        <w:rPr>
          <w:rFonts w:ascii="Calibri" w:hAnsi="Calibri" w:cs="Calibri"/>
          <w:i w:val="0"/>
          <w:iCs w:val="0"/>
          <w:sz w:val="24"/>
          <w:szCs w:val="24"/>
        </w:rPr>
        <w:t>porre domande scomode, immaginare un futuro diverso.</w:t>
      </w:r>
    </w:p>
    <w:p w14:paraId="06CD2321" w14:textId="58900F33" w:rsidR="00A50DE2" w:rsidRDefault="00030299" w:rsidP="0042004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 w:rsidRPr="00030299">
        <w:rPr>
          <w:rFonts w:ascii="Calibri" w:hAnsi="Calibri" w:cs="Calibri"/>
          <w:sz w:val="24"/>
          <w:szCs w:val="24"/>
        </w:rPr>
        <w:t>Cammina davanti a esse, e le pecore lo seguono perché conoscono la sua voce</w:t>
      </w:r>
      <w:r>
        <w:rPr>
          <w:rFonts w:ascii="Calibri" w:hAnsi="Calibri" w:cs="Calibri"/>
          <w:i w:val="0"/>
          <w:iCs w:val="0"/>
          <w:sz w:val="24"/>
          <w:szCs w:val="24"/>
        </w:rPr>
        <w:t>.</w:t>
      </w:r>
      <w:r w:rsidR="00C008CD">
        <w:rPr>
          <w:rFonts w:ascii="Calibri" w:hAnsi="Calibri" w:cs="Calibri"/>
          <w:i w:val="0"/>
          <w:iCs w:val="0"/>
          <w:sz w:val="24"/>
          <w:szCs w:val="24"/>
        </w:rPr>
        <w:t xml:space="preserve"> Conoscere la voce di </w:t>
      </w:r>
      <w:r w:rsidR="00492D94">
        <w:rPr>
          <w:rFonts w:ascii="Calibri" w:hAnsi="Calibri" w:cs="Calibri"/>
          <w:i w:val="0"/>
          <w:iCs w:val="0"/>
          <w:sz w:val="24"/>
          <w:szCs w:val="24"/>
        </w:rPr>
        <w:t>Cristo, renderla a noi familiare</w:t>
      </w:r>
      <w:r w:rsidR="00E61CDD">
        <w:rPr>
          <w:rFonts w:ascii="Calibri" w:hAnsi="Calibri" w:cs="Calibri"/>
          <w:i w:val="0"/>
          <w:iCs w:val="0"/>
          <w:sz w:val="24"/>
          <w:szCs w:val="24"/>
        </w:rPr>
        <w:t xml:space="preserve"> attraverso </w:t>
      </w:r>
      <w:r w:rsidR="004A0F4A">
        <w:rPr>
          <w:rFonts w:ascii="Calibri" w:hAnsi="Calibri" w:cs="Calibri"/>
          <w:i w:val="0"/>
          <w:iCs w:val="0"/>
          <w:sz w:val="24"/>
          <w:szCs w:val="24"/>
        </w:rPr>
        <w:t xml:space="preserve">il Vangelo della domenica, la lettura spirituale, </w:t>
      </w:r>
      <w:r w:rsidR="00425968">
        <w:rPr>
          <w:rFonts w:ascii="Calibri" w:hAnsi="Calibri" w:cs="Calibri"/>
          <w:i w:val="0"/>
          <w:iCs w:val="0"/>
          <w:sz w:val="24"/>
          <w:szCs w:val="24"/>
        </w:rPr>
        <w:t>l’adorazione eucaristica</w:t>
      </w:r>
      <w:r w:rsidR="00285C0C">
        <w:rPr>
          <w:rFonts w:ascii="Calibri" w:hAnsi="Calibri" w:cs="Calibri"/>
          <w:i w:val="0"/>
          <w:iCs w:val="0"/>
          <w:sz w:val="24"/>
          <w:szCs w:val="24"/>
        </w:rPr>
        <w:t xml:space="preserve">, il silenzio della preghiera, </w:t>
      </w:r>
      <w:r w:rsidR="00AB479C">
        <w:rPr>
          <w:rFonts w:ascii="Calibri" w:hAnsi="Calibri" w:cs="Calibri"/>
          <w:i w:val="0"/>
          <w:iCs w:val="0"/>
          <w:sz w:val="24"/>
          <w:szCs w:val="24"/>
        </w:rPr>
        <w:t>il sacramento della Penitenza e la direzione spirituale.</w:t>
      </w:r>
    </w:p>
    <w:p w14:paraId="72DEB4A3" w14:textId="0E9713B5" w:rsidR="00577723" w:rsidRPr="00043A17" w:rsidRDefault="00577723" w:rsidP="0042004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 w:val="0"/>
          <w:iCs w:val="0"/>
          <w:sz w:val="24"/>
          <w:szCs w:val="24"/>
        </w:rPr>
      </w:pPr>
      <w:r w:rsidRPr="00577723">
        <w:rPr>
          <w:rFonts w:ascii="Calibri" w:hAnsi="Calibri" w:cs="Calibri"/>
          <w:sz w:val="24"/>
          <w:szCs w:val="24"/>
        </w:rPr>
        <w:t>Io sono venuto perché abbiano la vita e l’abbiano in abbondanza</w:t>
      </w:r>
      <w:r>
        <w:rPr>
          <w:rFonts w:ascii="Calibri" w:hAnsi="Calibri" w:cs="Calibri"/>
          <w:i w:val="0"/>
          <w:iCs w:val="0"/>
          <w:sz w:val="24"/>
          <w:szCs w:val="24"/>
        </w:rPr>
        <w:t>.</w:t>
      </w:r>
      <w:r w:rsidR="00601752">
        <w:rPr>
          <w:rFonts w:ascii="Calibri" w:hAnsi="Calibri" w:cs="Calibri"/>
          <w:i w:val="0"/>
          <w:iCs w:val="0"/>
          <w:sz w:val="24"/>
          <w:szCs w:val="24"/>
        </w:rPr>
        <w:t xml:space="preserve"> Ecco la promessa</w:t>
      </w:r>
      <w:r w:rsidR="005B483D">
        <w:rPr>
          <w:rFonts w:ascii="Calibri" w:hAnsi="Calibri" w:cs="Calibri"/>
          <w:i w:val="0"/>
          <w:iCs w:val="0"/>
          <w:sz w:val="24"/>
          <w:szCs w:val="24"/>
        </w:rPr>
        <w:t>!</w:t>
      </w:r>
      <w:r w:rsidR="00990AEC">
        <w:rPr>
          <w:rFonts w:ascii="Calibri" w:hAnsi="Calibri" w:cs="Calibri"/>
          <w:i w:val="0"/>
          <w:iCs w:val="0"/>
          <w:sz w:val="24"/>
          <w:szCs w:val="24"/>
        </w:rPr>
        <w:t xml:space="preserve"> Quando </w:t>
      </w:r>
      <w:r w:rsidR="00F37115">
        <w:rPr>
          <w:rFonts w:ascii="Calibri" w:hAnsi="Calibri" w:cs="Calibri"/>
          <w:i w:val="0"/>
          <w:iCs w:val="0"/>
          <w:sz w:val="24"/>
          <w:szCs w:val="24"/>
        </w:rPr>
        <w:t>un cristiano</w:t>
      </w:r>
      <w:r w:rsidR="00990AEC">
        <w:rPr>
          <w:rFonts w:ascii="Calibri" w:hAnsi="Calibri" w:cs="Calibri"/>
          <w:i w:val="0"/>
          <w:iCs w:val="0"/>
          <w:sz w:val="24"/>
          <w:szCs w:val="24"/>
        </w:rPr>
        <w:t xml:space="preserve"> scopre la propria vocazione, la missione di vita in cui spendersi, lottare, creare, amare</w:t>
      </w:r>
      <w:r w:rsidR="00CA47A9">
        <w:rPr>
          <w:rFonts w:ascii="Calibri" w:hAnsi="Calibri" w:cs="Calibri"/>
          <w:i w:val="0"/>
          <w:iCs w:val="0"/>
          <w:sz w:val="24"/>
          <w:szCs w:val="24"/>
        </w:rPr>
        <w:t xml:space="preserve">, ha vita in abbondanza! Lasciarsi condurre dal Buon Pastore, </w:t>
      </w:r>
      <w:r w:rsidR="005B483D">
        <w:rPr>
          <w:rFonts w:ascii="Calibri" w:hAnsi="Calibri" w:cs="Calibri"/>
          <w:i w:val="0"/>
          <w:iCs w:val="0"/>
          <w:sz w:val="24"/>
          <w:szCs w:val="24"/>
        </w:rPr>
        <w:t>ascoltare la sua voce, esplorare con lui i pascoli del nostro tempo</w:t>
      </w:r>
      <w:r w:rsidR="00AB1BD8">
        <w:rPr>
          <w:rFonts w:ascii="Calibri" w:hAnsi="Calibri" w:cs="Calibri"/>
          <w:i w:val="0"/>
          <w:iCs w:val="0"/>
          <w:sz w:val="24"/>
          <w:szCs w:val="24"/>
        </w:rPr>
        <w:t xml:space="preserve">, </w:t>
      </w:r>
      <w:r w:rsidR="008E5BA5">
        <w:rPr>
          <w:rFonts w:ascii="Calibri" w:hAnsi="Calibri" w:cs="Calibri"/>
          <w:i w:val="0"/>
          <w:iCs w:val="0"/>
          <w:sz w:val="24"/>
          <w:szCs w:val="24"/>
        </w:rPr>
        <w:t xml:space="preserve">dà vita! </w:t>
      </w:r>
      <w:r w:rsidR="00DE6DBB">
        <w:rPr>
          <w:rFonts w:ascii="Calibri" w:hAnsi="Calibri" w:cs="Calibri"/>
          <w:i w:val="0"/>
          <w:iCs w:val="0"/>
          <w:sz w:val="24"/>
          <w:szCs w:val="24"/>
        </w:rPr>
        <w:t xml:space="preserve">Quanta abbondanza di vita si può riconoscere in tante vocazioni </w:t>
      </w:r>
      <w:r w:rsidR="000159CB">
        <w:rPr>
          <w:rFonts w:ascii="Calibri" w:hAnsi="Calibri" w:cs="Calibri"/>
          <w:i w:val="0"/>
          <w:iCs w:val="0"/>
          <w:sz w:val="24"/>
          <w:szCs w:val="24"/>
        </w:rPr>
        <w:t xml:space="preserve">riconosciute e </w:t>
      </w:r>
      <w:r w:rsidR="00DE6DBB">
        <w:rPr>
          <w:rFonts w:ascii="Calibri" w:hAnsi="Calibri" w:cs="Calibri"/>
          <w:i w:val="0"/>
          <w:iCs w:val="0"/>
          <w:sz w:val="24"/>
          <w:szCs w:val="24"/>
        </w:rPr>
        <w:t>vissute nella nostra parrocchia!</w:t>
      </w:r>
    </w:p>
    <w:p w14:paraId="51C994EE" w14:textId="77777777" w:rsidR="00420042" w:rsidRPr="00E85356" w:rsidRDefault="00420042" w:rsidP="009564C8">
      <w:pPr>
        <w:pBdr>
          <w:bottom w:val="single" w:sz="8" w:space="1" w:color="374B5E"/>
        </w:pBdr>
        <w:autoSpaceDE w:val="0"/>
        <w:autoSpaceDN w:val="0"/>
        <w:adjustRightInd w:val="0"/>
        <w:rPr>
          <w:rFonts w:asciiTheme="majorHAnsi" w:hAnsiTheme="majorHAnsi" w:cstheme="majorHAnsi"/>
          <w:i w:val="0"/>
          <w:iCs w:val="0"/>
          <w:color w:val="374B5E"/>
          <w:sz w:val="10"/>
          <w:szCs w:val="10"/>
        </w:rPr>
      </w:pPr>
    </w:p>
    <w:p w14:paraId="15F01693" w14:textId="5A76C459" w:rsidR="00C1118D" w:rsidRPr="009564C8" w:rsidRDefault="00C1118D" w:rsidP="009564C8">
      <w:pPr>
        <w:pBdr>
          <w:bottom w:val="single" w:sz="8" w:space="1" w:color="374B5E"/>
        </w:pBdr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</w:pPr>
      <w:r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 xml:space="preserve">Preghiera </w:t>
      </w:r>
      <w:r w:rsidR="006539AF"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per la 6</w:t>
      </w:r>
      <w:r w:rsid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>3</w:t>
      </w:r>
      <w:r w:rsidR="006539AF"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  <w:vertAlign w:val="superscript"/>
        </w:rPr>
        <w:t>a</w:t>
      </w:r>
      <w:r w:rsidR="006539AF" w:rsidRPr="009564C8">
        <w:rPr>
          <w:rFonts w:ascii="Century Gothic" w:eastAsia="Calibri" w:hAnsi="Century Gothic" w:cs="Calibri"/>
          <w:b/>
          <w:bCs/>
          <w:i w:val="0"/>
          <w:iCs w:val="0"/>
          <w:color w:val="374B5E"/>
          <w:spacing w:val="-4"/>
          <w:sz w:val="24"/>
          <w:szCs w:val="24"/>
        </w:rPr>
        <w:t xml:space="preserve"> GMPV</w:t>
      </w:r>
    </w:p>
    <w:p w14:paraId="4FE249A0" w14:textId="432B0930" w:rsidR="00937ADA" w:rsidRPr="00495CD8" w:rsidRDefault="00937ADA" w:rsidP="00937AD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3B46F7" w14:paraId="35D4851D" w14:textId="77777777" w:rsidTr="003B46F7">
        <w:tc>
          <w:tcPr>
            <w:tcW w:w="5225" w:type="dxa"/>
          </w:tcPr>
          <w:p w14:paraId="3E1803D6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Spirito Santo, soffio di Dio,</w:t>
            </w:r>
          </w:p>
          <w:p w14:paraId="3A57ECB4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fuoco silenzioso che arde nel cuore,</w:t>
            </w:r>
          </w:p>
          <w:p w14:paraId="5A208590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scendi su di noi come luce che rivela</w:t>
            </w:r>
          </w:p>
          <w:p w14:paraId="2CB0CCCA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la via di pienezza intessuta nel nostro Battesimo.</w:t>
            </w:r>
          </w:p>
          <w:p w14:paraId="15AD354E" w14:textId="77777777" w:rsidR="00AF2B8A" w:rsidRPr="00BA7C6D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10"/>
                <w:szCs w:val="10"/>
              </w:rPr>
            </w:pPr>
          </w:p>
          <w:p w14:paraId="30E2B599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Spirito Santo, principio della Chiesa,</w:t>
            </w:r>
          </w:p>
          <w:p w14:paraId="045D7445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continua a generare e custodire la comunione,</w:t>
            </w:r>
          </w:p>
          <w:p w14:paraId="10422BB3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soffia sulle nostre paure e fa’ fiorire in ciascuno,</w:t>
            </w:r>
          </w:p>
          <w:p w14:paraId="02A45989" w14:textId="7909F872" w:rsidR="003B46F7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la sua vera vocazione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25" w:type="dxa"/>
          </w:tcPr>
          <w:p w14:paraId="30249C17" w14:textId="77777777" w:rsidR="00AF2B8A" w:rsidRDefault="00AF2B8A" w:rsidP="003B46F7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</w:p>
          <w:p w14:paraId="51184936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Spirito Santo, donaci di aspirare alla santità,</w:t>
            </w:r>
          </w:p>
          <w:p w14:paraId="2BBD6D17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ovunque siamo</w:t>
            </w:r>
          </w:p>
          <w:p w14:paraId="1D0EE858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perché coltivando l’amicizia con Gesù,</w:t>
            </w:r>
          </w:p>
          <w:p w14:paraId="5FF43B67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vediamo crescere ogni giorno,</w:t>
            </w:r>
          </w:p>
          <w:p w14:paraId="3797CA8A" w14:textId="77777777" w:rsidR="00AF2B8A" w:rsidRP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in noi e attorno a noi,</w:t>
            </w:r>
          </w:p>
          <w:p w14:paraId="760B9809" w14:textId="6F73BBEF" w:rsidR="00AF2B8A" w:rsidRDefault="00AF2B8A" w:rsidP="00AF2B8A">
            <w:pPr>
              <w:autoSpaceDE w:val="0"/>
              <w:autoSpaceDN w:val="0"/>
              <w:adjustRightInd w:val="0"/>
              <w:ind w:left="-109"/>
              <w:jc w:val="both"/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AF2B8A"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>la luce del Vangelo.</w:t>
            </w:r>
            <w:r>
              <w:rPr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  <w:t xml:space="preserve"> Amen.</w:t>
            </w:r>
          </w:p>
        </w:tc>
      </w:tr>
    </w:tbl>
    <w:p w14:paraId="297CF6C6" w14:textId="77777777" w:rsidR="003B46F7" w:rsidRPr="00CA4341" w:rsidRDefault="003B46F7" w:rsidP="00AF2B8A">
      <w:pPr>
        <w:autoSpaceDE w:val="0"/>
        <w:autoSpaceDN w:val="0"/>
        <w:adjustRightInd w:val="0"/>
        <w:jc w:val="both"/>
        <w:rPr>
          <w:rFonts w:ascii="Calibri" w:hAnsi="Calibri" w:cs="Calibri"/>
          <w:i w:val="0"/>
          <w:iCs w:val="0"/>
          <w:color w:val="000000"/>
          <w:sz w:val="8"/>
          <w:szCs w:val="8"/>
        </w:rPr>
      </w:pPr>
    </w:p>
    <w:sectPr w:rsidR="003B46F7" w:rsidRPr="00CA4341" w:rsidSect="00CA4341">
      <w:headerReference w:type="first" r:id="rId9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C074" w14:textId="77777777" w:rsidR="00FB14D5" w:rsidRDefault="00FB14D5" w:rsidP="00586A64">
      <w:r>
        <w:separator/>
      </w:r>
    </w:p>
  </w:endnote>
  <w:endnote w:type="continuationSeparator" w:id="0">
    <w:p w14:paraId="526B83D2" w14:textId="77777777" w:rsidR="00FB14D5" w:rsidRDefault="00FB14D5" w:rsidP="0058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978D" w14:textId="77777777" w:rsidR="00FB14D5" w:rsidRDefault="00FB14D5" w:rsidP="00586A64">
      <w:r>
        <w:separator/>
      </w:r>
    </w:p>
  </w:footnote>
  <w:footnote w:type="continuationSeparator" w:id="0">
    <w:p w14:paraId="0C1584AD" w14:textId="77777777" w:rsidR="00FB14D5" w:rsidRDefault="00FB14D5" w:rsidP="0058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50A8" w14:textId="1C40E939" w:rsidR="00EA73E0" w:rsidRDefault="00EA73E0" w:rsidP="00EA73E0">
    <w:pPr>
      <w:tabs>
        <w:tab w:val="left" w:pos="2077"/>
        <w:tab w:val="right" w:pos="6559"/>
      </w:tabs>
      <w:adjustRightInd w:val="0"/>
      <w:snapToGrid w:val="0"/>
      <w:rPr>
        <w:rFonts w:ascii="Calibri" w:hAnsi="Calibri" w:cs="Calibri"/>
        <w:b/>
        <w:color w:val="595959" w:themeColor="text1" w:themeTint="A6"/>
        <w:sz w:val="21"/>
        <w:szCs w:val="21"/>
      </w:rPr>
    </w:pPr>
    <w:r>
      <w:rPr>
        <w:rFonts w:asciiTheme="majorHAnsi" w:hAnsiTheme="majorHAnsi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2021B0E2" wp14:editId="013FE7E8">
          <wp:simplePos x="0" y="0"/>
          <wp:positionH relativeFrom="column">
            <wp:posOffset>59721</wp:posOffset>
          </wp:positionH>
          <wp:positionV relativeFrom="paragraph">
            <wp:posOffset>-82227</wp:posOffset>
          </wp:positionV>
          <wp:extent cx="1949450" cy="771525"/>
          <wp:effectExtent l="0" t="0" r="6350" b="3175"/>
          <wp:wrapSquare wrapText="bothSides"/>
          <wp:docPr id="19" name="Picture 1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595959" w:themeColor="text1" w:themeTint="A6"/>
        <w:sz w:val="21"/>
        <w:szCs w:val="21"/>
      </w:rPr>
      <w:tab/>
    </w:r>
    <w:r>
      <w:rPr>
        <w:rFonts w:ascii="Calibri" w:hAnsi="Calibri" w:cs="Calibri"/>
        <w:b/>
        <w:color w:val="595959" w:themeColor="text1" w:themeTint="A6"/>
        <w:sz w:val="21"/>
        <w:szCs w:val="21"/>
      </w:rPr>
      <w:tab/>
    </w:r>
  </w:p>
  <w:p w14:paraId="24BE317E" w14:textId="77777777" w:rsidR="00EA73E0" w:rsidRDefault="00EA73E0" w:rsidP="00EA73E0">
    <w:pPr>
      <w:adjustRightInd w:val="0"/>
      <w:snapToGrid w:val="0"/>
      <w:jc w:val="right"/>
      <w:rPr>
        <w:rFonts w:ascii="Calibri" w:hAnsi="Calibri" w:cs="Calibri"/>
        <w:b/>
        <w:color w:val="595959" w:themeColor="text1" w:themeTint="A6"/>
        <w:sz w:val="21"/>
        <w:szCs w:val="21"/>
      </w:rPr>
    </w:pPr>
  </w:p>
  <w:p w14:paraId="3B1140BA" w14:textId="01815C4F" w:rsidR="00EA73E0" w:rsidRPr="00951168" w:rsidRDefault="007B5AC6" w:rsidP="00EA73E0">
    <w:pPr>
      <w:adjustRightInd w:val="0"/>
      <w:snapToGrid w:val="0"/>
      <w:jc w:val="right"/>
      <w:rPr>
        <w:rFonts w:ascii="Century Gothic" w:hAnsi="Century Gothic" w:cs="Calibri"/>
        <w:b/>
        <w:i w:val="0"/>
        <w:color w:val="595959" w:themeColor="text1" w:themeTint="A6"/>
        <w:sz w:val="18"/>
        <w:szCs w:val="18"/>
      </w:rPr>
    </w:pPr>
    <w:r>
      <w:rPr>
        <w:rFonts w:ascii="Century Gothic" w:hAnsi="Century Gothic" w:cs="Calibri"/>
        <w:b/>
        <w:color w:val="595959" w:themeColor="text1" w:themeTint="A6"/>
        <w:sz w:val="18"/>
        <w:szCs w:val="18"/>
      </w:rPr>
      <w:t>60</w:t>
    </w:r>
    <w:r w:rsidR="00EA73E0" w:rsidRPr="00951168">
      <w:rPr>
        <w:rFonts w:ascii="Century Gothic" w:hAnsi="Century Gothic" w:cs="Calibri"/>
        <w:b/>
        <w:color w:val="595959" w:themeColor="text1" w:themeTint="A6"/>
        <w:sz w:val="18"/>
        <w:szCs w:val="18"/>
        <w:vertAlign w:val="superscript"/>
      </w:rPr>
      <w:t>a</w:t>
    </w:r>
    <w:r w:rsidR="00EA73E0" w:rsidRPr="00951168">
      <w:rPr>
        <w:rFonts w:ascii="Century Gothic" w:hAnsi="Century Gothic" w:cs="Calibri"/>
        <w:b/>
        <w:color w:val="595959" w:themeColor="text1" w:themeTint="A6"/>
        <w:sz w:val="18"/>
        <w:szCs w:val="18"/>
      </w:rPr>
      <w:t xml:space="preserve"> GIORNATA MONDIALE DI PREGHIERA PER LE VOCAZIONI</w:t>
    </w:r>
  </w:p>
  <w:p w14:paraId="1FECE2A2" w14:textId="74EF69AC" w:rsidR="00EA73E0" w:rsidRPr="00951168" w:rsidRDefault="00EA73E0" w:rsidP="00EA73E0">
    <w:pPr>
      <w:adjustRightInd w:val="0"/>
      <w:snapToGrid w:val="0"/>
      <w:jc w:val="right"/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</w:pPr>
    <w:r w:rsidRPr="00951168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 xml:space="preserve">Domenica </w:t>
    </w:r>
    <w:r w:rsidR="007B5AC6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>30</w:t>
    </w:r>
    <w:r w:rsidRPr="00951168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 xml:space="preserve"> aprile 202</w:t>
    </w:r>
    <w:r w:rsidR="007B5AC6">
      <w:rPr>
        <w:rFonts w:ascii="Century Gothic" w:hAnsi="Century Gothic" w:cs="Calibri"/>
        <w:b/>
        <w:i w:val="0"/>
        <w:iCs w:val="0"/>
        <w:color w:val="000000" w:themeColor="text1"/>
        <w:sz w:val="18"/>
        <w:szCs w:val="18"/>
      </w:rPr>
      <w:t>3</w:t>
    </w:r>
  </w:p>
  <w:p w14:paraId="1ECF54CD" w14:textId="77777777" w:rsidR="00EA73E0" w:rsidRDefault="00EA7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51"/>
    <w:multiLevelType w:val="hybridMultilevel"/>
    <w:tmpl w:val="ADB81E18"/>
    <w:lvl w:ilvl="0" w:tplc="A064A35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34C"/>
    <w:multiLevelType w:val="hybridMultilevel"/>
    <w:tmpl w:val="D64EE5C8"/>
    <w:lvl w:ilvl="0" w:tplc="ACCEFC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F286E"/>
    <w:multiLevelType w:val="hybridMultilevel"/>
    <w:tmpl w:val="9CBEC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8088">
    <w:abstractNumId w:val="1"/>
  </w:num>
  <w:num w:numId="2" w16cid:durableId="1652058139">
    <w:abstractNumId w:val="0"/>
  </w:num>
  <w:num w:numId="3" w16cid:durableId="90611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8D"/>
    <w:rsid w:val="000159CB"/>
    <w:rsid w:val="00021828"/>
    <w:rsid w:val="00030299"/>
    <w:rsid w:val="0003390D"/>
    <w:rsid w:val="0003493A"/>
    <w:rsid w:val="00043A17"/>
    <w:rsid w:val="00043F91"/>
    <w:rsid w:val="00045058"/>
    <w:rsid w:val="00046316"/>
    <w:rsid w:val="00050E95"/>
    <w:rsid w:val="00051B5B"/>
    <w:rsid w:val="000614C2"/>
    <w:rsid w:val="000644EB"/>
    <w:rsid w:val="000807F4"/>
    <w:rsid w:val="00093C6D"/>
    <w:rsid w:val="00093EBA"/>
    <w:rsid w:val="000A4F1D"/>
    <w:rsid w:val="000A7E78"/>
    <w:rsid w:val="000B2802"/>
    <w:rsid w:val="000B51E1"/>
    <w:rsid w:val="000C2A2B"/>
    <w:rsid w:val="000F177D"/>
    <w:rsid w:val="000F1C08"/>
    <w:rsid w:val="000F5FE2"/>
    <w:rsid w:val="00101F50"/>
    <w:rsid w:val="00103BE5"/>
    <w:rsid w:val="00120CE0"/>
    <w:rsid w:val="00127A1E"/>
    <w:rsid w:val="001450CF"/>
    <w:rsid w:val="00150B95"/>
    <w:rsid w:val="0015556B"/>
    <w:rsid w:val="00155BA4"/>
    <w:rsid w:val="00174706"/>
    <w:rsid w:val="00175833"/>
    <w:rsid w:val="001776F0"/>
    <w:rsid w:val="00182ED5"/>
    <w:rsid w:val="00184178"/>
    <w:rsid w:val="001B4659"/>
    <w:rsid w:val="001F6C63"/>
    <w:rsid w:val="001F75B0"/>
    <w:rsid w:val="00206E0C"/>
    <w:rsid w:val="0021129B"/>
    <w:rsid w:val="00215927"/>
    <w:rsid w:val="00224F39"/>
    <w:rsid w:val="00235229"/>
    <w:rsid w:val="00240795"/>
    <w:rsid w:val="0024453B"/>
    <w:rsid w:val="00285C0C"/>
    <w:rsid w:val="0029032D"/>
    <w:rsid w:val="00293411"/>
    <w:rsid w:val="002A46A8"/>
    <w:rsid w:val="002A5F9C"/>
    <w:rsid w:val="002C234D"/>
    <w:rsid w:val="002E1170"/>
    <w:rsid w:val="002E17B4"/>
    <w:rsid w:val="002E4056"/>
    <w:rsid w:val="002F2001"/>
    <w:rsid w:val="002F2C05"/>
    <w:rsid w:val="002F3029"/>
    <w:rsid w:val="002F5B4D"/>
    <w:rsid w:val="00301C5B"/>
    <w:rsid w:val="00305CAF"/>
    <w:rsid w:val="00320CB2"/>
    <w:rsid w:val="00347F0C"/>
    <w:rsid w:val="003500E7"/>
    <w:rsid w:val="00350C2A"/>
    <w:rsid w:val="00354FAF"/>
    <w:rsid w:val="00355216"/>
    <w:rsid w:val="00366B6D"/>
    <w:rsid w:val="00367FC6"/>
    <w:rsid w:val="003833EE"/>
    <w:rsid w:val="003900DF"/>
    <w:rsid w:val="00390708"/>
    <w:rsid w:val="00390B14"/>
    <w:rsid w:val="003B46F7"/>
    <w:rsid w:val="003C2EC1"/>
    <w:rsid w:val="003D0BFA"/>
    <w:rsid w:val="003D11C8"/>
    <w:rsid w:val="003D4E4C"/>
    <w:rsid w:val="003E0911"/>
    <w:rsid w:val="003E5875"/>
    <w:rsid w:val="003F63DF"/>
    <w:rsid w:val="0040638F"/>
    <w:rsid w:val="00413225"/>
    <w:rsid w:val="00420042"/>
    <w:rsid w:val="00425968"/>
    <w:rsid w:val="00427434"/>
    <w:rsid w:val="00437302"/>
    <w:rsid w:val="0044192D"/>
    <w:rsid w:val="00443A49"/>
    <w:rsid w:val="00460500"/>
    <w:rsid w:val="00466765"/>
    <w:rsid w:val="00472F8F"/>
    <w:rsid w:val="0047464F"/>
    <w:rsid w:val="004830CC"/>
    <w:rsid w:val="0048630E"/>
    <w:rsid w:val="00492D94"/>
    <w:rsid w:val="00494C8F"/>
    <w:rsid w:val="00495CD8"/>
    <w:rsid w:val="004A011E"/>
    <w:rsid w:val="004A0F4A"/>
    <w:rsid w:val="004B7D1E"/>
    <w:rsid w:val="004B7EDE"/>
    <w:rsid w:val="004D4F47"/>
    <w:rsid w:val="005022EB"/>
    <w:rsid w:val="005029FF"/>
    <w:rsid w:val="00516019"/>
    <w:rsid w:val="00523B5F"/>
    <w:rsid w:val="00533942"/>
    <w:rsid w:val="0054027D"/>
    <w:rsid w:val="00540EA7"/>
    <w:rsid w:val="00550CA5"/>
    <w:rsid w:val="0055588C"/>
    <w:rsid w:val="0055680B"/>
    <w:rsid w:val="005678FD"/>
    <w:rsid w:val="00577723"/>
    <w:rsid w:val="00586A64"/>
    <w:rsid w:val="005951F5"/>
    <w:rsid w:val="005B483D"/>
    <w:rsid w:val="005C4354"/>
    <w:rsid w:val="005D084C"/>
    <w:rsid w:val="005D2742"/>
    <w:rsid w:val="005D349B"/>
    <w:rsid w:val="005E0543"/>
    <w:rsid w:val="005F26E4"/>
    <w:rsid w:val="005F436F"/>
    <w:rsid w:val="005F6431"/>
    <w:rsid w:val="00600868"/>
    <w:rsid w:val="00601752"/>
    <w:rsid w:val="0060435F"/>
    <w:rsid w:val="00627349"/>
    <w:rsid w:val="00630641"/>
    <w:rsid w:val="0063087C"/>
    <w:rsid w:val="00636122"/>
    <w:rsid w:val="00636828"/>
    <w:rsid w:val="00636EE2"/>
    <w:rsid w:val="006402EF"/>
    <w:rsid w:val="00651173"/>
    <w:rsid w:val="00652159"/>
    <w:rsid w:val="006539AF"/>
    <w:rsid w:val="00664353"/>
    <w:rsid w:val="00664863"/>
    <w:rsid w:val="00681EB6"/>
    <w:rsid w:val="006A5413"/>
    <w:rsid w:val="006B03BF"/>
    <w:rsid w:val="006B3BC6"/>
    <w:rsid w:val="006B5504"/>
    <w:rsid w:val="006B7CE9"/>
    <w:rsid w:val="006C1132"/>
    <w:rsid w:val="006C64F6"/>
    <w:rsid w:val="006D4640"/>
    <w:rsid w:val="006E185F"/>
    <w:rsid w:val="006F1A5C"/>
    <w:rsid w:val="006F5109"/>
    <w:rsid w:val="00701DE8"/>
    <w:rsid w:val="00703410"/>
    <w:rsid w:val="00704F02"/>
    <w:rsid w:val="00720919"/>
    <w:rsid w:val="00741185"/>
    <w:rsid w:val="00746CAD"/>
    <w:rsid w:val="007616B6"/>
    <w:rsid w:val="00773D5B"/>
    <w:rsid w:val="00773F59"/>
    <w:rsid w:val="00774A09"/>
    <w:rsid w:val="00776287"/>
    <w:rsid w:val="007A6505"/>
    <w:rsid w:val="007A74F7"/>
    <w:rsid w:val="007B5AC6"/>
    <w:rsid w:val="007B6BAC"/>
    <w:rsid w:val="007C2D94"/>
    <w:rsid w:val="007C5EB7"/>
    <w:rsid w:val="007D2E36"/>
    <w:rsid w:val="007E3408"/>
    <w:rsid w:val="007F03C5"/>
    <w:rsid w:val="007F1397"/>
    <w:rsid w:val="007F2161"/>
    <w:rsid w:val="008202A4"/>
    <w:rsid w:val="008260BC"/>
    <w:rsid w:val="00826C0D"/>
    <w:rsid w:val="00836988"/>
    <w:rsid w:val="00851116"/>
    <w:rsid w:val="00851BD3"/>
    <w:rsid w:val="00866950"/>
    <w:rsid w:val="00876243"/>
    <w:rsid w:val="008775CD"/>
    <w:rsid w:val="00885332"/>
    <w:rsid w:val="0088538F"/>
    <w:rsid w:val="00886BA9"/>
    <w:rsid w:val="008A4121"/>
    <w:rsid w:val="008A7AFD"/>
    <w:rsid w:val="008C07DE"/>
    <w:rsid w:val="008C3AC2"/>
    <w:rsid w:val="008C4C27"/>
    <w:rsid w:val="008E126C"/>
    <w:rsid w:val="008E5BA5"/>
    <w:rsid w:val="008E5E90"/>
    <w:rsid w:val="008E73E9"/>
    <w:rsid w:val="008F6888"/>
    <w:rsid w:val="008F7918"/>
    <w:rsid w:val="00900596"/>
    <w:rsid w:val="00912718"/>
    <w:rsid w:val="00915C06"/>
    <w:rsid w:val="00915EAE"/>
    <w:rsid w:val="00917139"/>
    <w:rsid w:val="00934318"/>
    <w:rsid w:val="00935201"/>
    <w:rsid w:val="00937ADA"/>
    <w:rsid w:val="00941844"/>
    <w:rsid w:val="00951168"/>
    <w:rsid w:val="009564C8"/>
    <w:rsid w:val="009632C6"/>
    <w:rsid w:val="0096485B"/>
    <w:rsid w:val="00971CB0"/>
    <w:rsid w:val="00990AEC"/>
    <w:rsid w:val="00991A1D"/>
    <w:rsid w:val="009B1629"/>
    <w:rsid w:val="009B201D"/>
    <w:rsid w:val="009B7045"/>
    <w:rsid w:val="009D31ED"/>
    <w:rsid w:val="009E2036"/>
    <w:rsid w:val="00A007C5"/>
    <w:rsid w:val="00A10D9C"/>
    <w:rsid w:val="00A17B20"/>
    <w:rsid w:val="00A277D8"/>
    <w:rsid w:val="00A33E8A"/>
    <w:rsid w:val="00A36202"/>
    <w:rsid w:val="00A47C1E"/>
    <w:rsid w:val="00A50039"/>
    <w:rsid w:val="00A50DE2"/>
    <w:rsid w:val="00A57299"/>
    <w:rsid w:val="00A62F56"/>
    <w:rsid w:val="00A65FE2"/>
    <w:rsid w:val="00A77323"/>
    <w:rsid w:val="00A8261B"/>
    <w:rsid w:val="00A8497E"/>
    <w:rsid w:val="00AB1BD8"/>
    <w:rsid w:val="00AB479C"/>
    <w:rsid w:val="00AB4AD3"/>
    <w:rsid w:val="00AC0A36"/>
    <w:rsid w:val="00AC5ADF"/>
    <w:rsid w:val="00AD1F54"/>
    <w:rsid w:val="00AD24E8"/>
    <w:rsid w:val="00AD2C58"/>
    <w:rsid w:val="00AE4053"/>
    <w:rsid w:val="00AF0FEF"/>
    <w:rsid w:val="00AF2193"/>
    <w:rsid w:val="00AF2B8A"/>
    <w:rsid w:val="00B07A62"/>
    <w:rsid w:val="00B14119"/>
    <w:rsid w:val="00B348B6"/>
    <w:rsid w:val="00B3664B"/>
    <w:rsid w:val="00B439BD"/>
    <w:rsid w:val="00B52B18"/>
    <w:rsid w:val="00B64C23"/>
    <w:rsid w:val="00B76AAD"/>
    <w:rsid w:val="00B77290"/>
    <w:rsid w:val="00B86ED2"/>
    <w:rsid w:val="00B8734F"/>
    <w:rsid w:val="00B94C27"/>
    <w:rsid w:val="00B9748A"/>
    <w:rsid w:val="00BA7C6D"/>
    <w:rsid w:val="00BB3CAA"/>
    <w:rsid w:val="00BF5901"/>
    <w:rsid w:val="00C008CD"/>
    <w:rsid w:val="00C1118D"/>
    <w:rsid w:val="00C12486"/>
    <w:rsid w:val="00C1287C"/>
    <w:rsid w:val="00C13E9D"/>
    <w:rsid w:val="00C2194C"/>
    <w:rsid w:val="00C266A8"/>
    <w:rsid w:val="00C340BE"/>
    <w:rsid w:val="00C34A3C"/>
    <w:rsid w:val="00C4405A"/>
    <w:rsid w:val="00C7593F"/>
    <w:rsid w:val="00C822D6"/>
    <w:rsid w:val="00C8549E"/>
    <w:rsid w:val="00C941D3"/>
    <w:rsid w:val="00CA0BB2"/>
    <w:rsid w:val="00CA4341"/>
    <w:rsid w:val="00CA47A9"/>
    <w:rsid w:val="00CA4DF6"/>
    <w:rsid w:val="00CC373D"/>
    <w:rsid w:val="00CD4A94"/>
    <w:rsid w:val="00CF675A"/>
    <w:rsid w:val="00D15FF1"/>
    <w:rsid w:val="00D41A23"/>
    <w:rsid w:val="00D425D0"/>
    <w:rsid w:val="00D44746"/>
    <w:rsid w:val="00D44AA0"/>
    <w:rsid w:val="00D533D5"/>
    <w:rsid w:val="00D53DBA"/>
    <w:rsid w:val="00D61C8E"/>
    <w:rsid w:val="00D6243E"/>
    <w:rsid w:val="00D856E6"/>
    <w:rsid w:val="00D9463E"/>
    <w:rsid w:val="00DA11A1"/>
    <w:rsid w:val="00DB250F"/>
    <w:rsid w:val="00DC4B20"/>
    <w:rsid w:val="00DC53F5"/>
    <w:rsid w:val="00DC7CFC"/>
    <w:rsid w:val="00DD3A9B"/>
    <w:rsid w:val="00DE54D8"/>
    <w:rsid w:val="00DE6DBB"/>
    <w:rsid w:val="00DF186D"/>
    <w:rsid w:val="00DF6729"/>
    <w:rsid w:val="00E00D37"/>
    <w:rsid w:val="00E0382B"/>
    <w:rsid w:val="00E3474F"/>
    <w:rsid w:val="00E35D22"/>
    <w:rsid w:val="00E379F0"/>
    <w:rsid w:val="00E50ACD"/>
    <w:rsid w:val="00E61CDD"/>
    <w:rsid w:val="00E64B0A"/>
    <w:rsid w:val="00E85356"/>
    <w:rsid w:val="00E942E7"/>
    <w:rsid w:val="00E944B4"/>
    <w:rsid w:val="00EA73E0"/>
    <w:rsid w:val="00EB44E5"/>
    <w:rsid w:val="00EC27BF"/>
    <w:rsid w:val="00EC58E4"/>
    <w:rsid w:val="00EE50E2"/>
    <w:rsid w:val="00EE5B7E"/>
    <w:rsid w:val="00F052DA"/>
    <w:rsid w:val="00F148CD"/>
    <w:rsid w:val="00F15087"/>
    <w:rsid w:val="00F30A54"/>
    <w:rsid w:val="00F35FB8"/>
    <w:rsid w:val="00F37115"/>
    <w:rsid w:val="00F47D35"/>
    <w:rsid w:val="00F61A30"/>
    <w:rsid w:val="00F66173"/>
    <w:rsid w:val="00F73EEC"/>
    <w:rsid w:val="00F81F95"/>
    <w:rsid w:val="00F827EF"/>
    <w:rsid w:val="00F8475C"/>
    <w:rsid w:val="00F8790D"/>
    <w:rsid w:val="00F92574"/>
    <w:rsid w:val="00F932BB"/>
    <w:rsid w:val="00F9455A"/>
    <w:rsid w:val="00FA14AF"/>
    <w:rsid w:val="00FA3D3A"/>
    <w:rsid w:val="00FB14D5"/>
    <w:rsid w:val="00FB3F0D"/>
    <w:rsid w:val="00FB6F9C"/>
    <w:rsid w:val="00FC3E29"/>
    <w:rsid w:val="00FC5C37"/>
    <w:rsid w:val="00FE21E2"/>
    <w:rsid w:val="00FE3DC2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9E42"/>
  <w15:chartTrackingRefBased/>
  <w15:docId w15:val="{2444587C-476B-1241-9FD5-23A41FA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3D5B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7DE"/>
    <w:pPr>
      <w:pBdr>
        <w:top w:val="single" w:sz="8" w:space="0" w:color="5EC795" w:themeColor="accent2"/>
        <w:left w:val="single" w:sz="8" w:space="0" w:color="5EC795" w:themeColor="accent2"/>
        <w:bottom w:val="single" w:sz="8" w:space="0" w:color="5EC795" w:themeColor="accent2"/>
        <w:right w:val="single" w:sz="8" w:space="0" w:color="5EC795" w:themeColor="accent2"/>
      </w:pBdr>
      <w:shd w:val="clear" w:color="auto" w:fill="DEF3E9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56C4A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7DE"/>
    <w:pPr>
      <w:pBdr>
        <w:top w:val="single" w:sz="4" w:space="0" w:color="5EC795" w:themeColor="accent2"/>
        <w:left w:val="single" w:sz="48" w:space="2" w:color="5EC795" w:themeColor="accent2"/>
        <w:bottom w:val="single" w:sz="4" w:space="0" w:color="5EC795" w:themeColor="accent2"/>
        <w:right w:val="single" w:sz="4" w:space="4" w:color="5EC79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DE"/>
    <w:pPr>
      <w:pBdr>
        <w:left w:val="single" w:sz="48" w:space="2" w:color="5EC795" w:themeColor="accent2"/>
        <w:bottom w:val="single" w:sz="4" w:space="0" w:color="5EC795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7DE"/>
    <w:pPr>
      <w:pBdr>
        <w:left w:val="single" w:sz="4" w:space="2" w:color="5EC795" w:themeColor="accent2"/>
        <w:bottom w:val="single" w:sz="4" w:space="2" w:color="5EC795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7DE"/>
    <w:pPr>
      <w:pBdr>
        <w:left w:val="dotted" w:sz="4" w:space="2" w:color="5EC795" w:themeColor="accent2"/>
        <w:bottom w:val="dotted" w:sz="4" w:space="2" w:color="5EC795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8A26F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7DE"/>
    <w:pPr>
      <w:pBdr>
        <w:bottom w:val="single" w:sz="4" w:space="2" w:color="BEE8D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7DE"/>
    <w:pPr>
      <w:pBdr>
        <w:bottom w:val="dotted" w:sz="4" w:space="2" w:color="9EDDB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8A26F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7D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5EC795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7D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5EC79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7DE"/>
    <w:rPr>
      <w:rFonts w:asciiTheme="majorHAnsi" w:eastAsiaTheme="majorEastAsia" w:hAnsiTheme="majorHAnsi" w:cstheme="majorBidi"/>
      <w:b/>
      <w:bCs/>
      <w:i/>
      <w:iCs/>
      <w:color w:val="256C4A" w:themeColor="accent2" w:themeShade="7F"/>
      <w:shd w:val="clear" w:color="auto" w:fill="DEF3E9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7DE"/>
    <w:rPr>
      <w:rFonts w:asciiTheme="majorHAnsi" w:eastAsiaTheme="majorEastAsia" w:hAnsiTheme="majorHAnsi" w:cstheme="majorBidi"/>
      <w:b/>
      <w:bCs/>
      <w:i/>
      <w:iCs/>
      <w:color w:val="38A26F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7DE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7DE"/>
    <w:rPr>
      <w:rFonts w:asciiTheme="majorHAnsi" w:eastAsiaTheme="majorEastAsia" w:hAnsiTheme="majorHAnsi" w:cstheme="majorBidi"/>
      <w:i/>
      <w:iCs/>
      <w:color w:val="38A26F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7DE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7DE"/>
    <w:rPr>
      <w:rFonts w:asciiTheme="majorHAnsi" w:eastAsiaTheme="majorEastAsia" w:hAnsiTheme="majorHAnsi" w:cstheme="majorBidi"/>
      <w:i/>
      <w:iCs/>
      <w:color w:val="5EC795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07DE"/>
    <w:rPr>
      <w:b/>
      <w:bCs/>
      <w:color w:val="38A26F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07DE"/>
    <w:pPr>
      <w:pBdr>
        <w:top w:val="single" w:sz="48" w:space="0" w:color="5EC795" w:themeColor="accent2"/>
        <w:bottom w:val="single" w:sz="48" w:space="0" w:color="5EC795" w:themeColor="accent2"/>
      </w:pBdr>
      <w:shd w:val="clear" w:color="auto" w:fill="5EC795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C07D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795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7DE"/>
    <w:pPr>
      <w:pBdr>
        <w:bottom w:val="dotted" w:sz="8" w:space="10" w:color="5EC795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56C4A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7DE"/>
    <w:rPr>
      <w:rFonts w:asciiTheme="majorHAnsi" w:eastAsiaTheme="majorEastAsia" w:hAnsiTheme="majorHAnsi" w:cstheme="majorBidi"/>
      <w:i/>
      <w:iCs/>
      <w:color w:val="256C4A" w:themeColor="accent2" w:themeShade="7F"/>
      <w:sz w:val="24"/>
      <w:szCs w:val="24"/>
    </w:rPr>
  </w:style>
  <w:style w:type="character" w:styleId="Strong">
    <w:name w:val="Strong"/>
    <w:uiPriority w:val="22"/>
    <w:qFormat/>
    <w:rsid w:val="008C07DE"/>
    <w:rPr>
      <w:b/>
      <w:bCs/>
      <w:spacing w:val="0"/>
    </w:rPr>
  </w:style>
  <w:style w:type="character" w:styleId="Emphasis">
    <w:name w:val="Emphasis"/>
    <w:uiPriority w:val="20"/>
    <w:qFormat/>
    <w:rsid w:val="008C07DE"/>
    <w:rPr>
      <w:rFonts w:asciiTheme="majorHAnsi" w:eastAsiaTheme="majorEastAsia" w:hAnsiTheme="majorHAnsi" w:cstheme="majorBidi"/>
      <w:b/>
      <w:bCs/>
      <w:i/>
      <w:iCs/>
      <w:color w:val="5EC795" w:themeColor="accent2"/>
      <w:bdr w:val="single" w:sz="18" w:space="0" w:color="DEF3E9" w:themeColor="accent2" w:themeTint="33"/>
      <w:shd w:val="clear" w:color="auto" w:fill="DEF3E9" w:themeFill="accent2" w:themeFillTint="33"/>
    </w:rPr>
  </w:style>
  <w:style w:type="paragraph" w:styleId="NoSpacing">
    <w:name w:val="No Spacing"/>
    <w:basedOn w:val="Normal"/>
    <w:uiPriority w:val="1"/>
    <w:qFormat/>
    <w:rsid w:val="008C07DE"/>
  </w:style>
  <w:style w:type="paragraph" w:styleId="ListParagraph">
    <w:name w:val="List Paragraph"/>
    <w:basedOn w:val="Normal"/>
    <w:uiPriority w:val="34"/>
    <w:qFormat/>
    <w:rsid w:val="008C07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07DE"/>
    <w:rPr>
      <w:i w:val="0"/>
      <w:iCs w:val="0"/>
      <w:color w:val="38A26F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C07DE"/>
    <w:rPr>
      <w:color w:val="38A26F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7DE"/>
    <w:pPr>
      <w:pBdr>
        <w:top w:val="dotted" w:sz="8" w:space="10" w:color="5EC795" w:themeColor="accent2"/>
        <w:bottom w:val="dotted" w:sz="8" w:space="10" w:color="5EC79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EC795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7DE"/>
    <w:rPr>
      <w:rFonts w:asciiTheme="majorHAnsi" w:eastAsiaTheme="majorEastAsia" w:hAnsiTheme="majorHAnsi" w:cstheme="majorBidi"/>
      <w:b/>
      <w:bCs/>
      <w:i/>
      <w:iCs/>
      <w:color w:val="5EC795" w:themeColor="accent2"/>
      <w:sz w:val="20"/>
      <w:szCs w:val="20"/>
    </w:rPr>
  </w:style>
  <w:style w:type="character" w:styleId="SubtleEmphasis">
    <w:name w:val="Subtle Emphasis"/>
    <w:uiPriority w:val="19"/>
    <w:qFormat/>
    <w:rsid w:val="008C07DE"/>
    <w:rPr>
      <w:rFonts w:asciiTheme="majorHAnsi" w:eastAsiaTheme="majorEastAsia" w:hAnsiTheme="majorHAnsi" w:cstheme="majorBidi"/>
      <w:i/>
      <w:iCs/>
      <w:color w:val="5EC795" w:themeColor="accent2"/>
    </w:rPr>
  </w:style>
  <w:style w:type="character" w:styleId="IntenseEmphasis">
    <w:name w:val="Intense Emphasis"/>
    <w:uiPriority w:val="21"/>
    <w:qFormat/>
    <w:rsid w:val="008C07D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795" w:themeColor="accent2"/>
      <w:shd w:val="clear" w:color="auto" w:fill="5EC795" w:themeFill="accent2"/>
      <w:vertAlign w:val="baseline"/>
    </w:rPr>
  </w:style>
  <w:style w:type="character" w:styleId="SubtleReference">
    <w:name w:val="Subtle Reference"/>
    <w:uiPriority w:val="31"/>
    <w:qFormat/>
    <w:rsid w:val="008C07DE"/>
    <w:rPr>
      <w:i/>
      <w:iCs/>
      <w:smallCaps/>
      <w:color w:val="5EC795" w:themeColor="accent2"/>
      <w:u w:color="5EC795" w:themeColor="accent2"/>
    </w:rPr>
  </w:style>
  <w:style w:type="character" w:styleId="IntenseReference">
    <w:name w:val="Intense Reference"/>
    <w:uiPriority w:val="32"/>
    <w:qFormat/>
    <w:rsid w:val="008C07DE"/>
    <w:rPr>
      <w:b/>
      <w:bCs/>
      <w:i/>
      <w:iCs/>
      <w:smallCaps/>
      <w:color w:val="5EC795" w:themeColor="accent2"/>
      <w:u w:color="5EC795" w:themeColor="accent2"/>
    </w:rPr>
  </w:style>
  <w:style w:type="character" w:styleId="BookTitle">
    <w:name w:val="Book Title"/>
    <w:uiPriority w:val="33"/>
    <w:qFormat/>
    <w:rsid w:val="008C07DE"/>
    <w:rPr>
      <w:rFonts w:asciiTheme="majorHAnsi" w:eastAsiaTheme="majorEastAsia" w:hAnsiTheme="majorHAnsi" w:cstheme="majorBidi"/>
      <w:b/>
      <w:bCs/>
      <w:i/>
      <w:iCs/>
      <w:smallCaps/>
      <w:color w:val="38A26F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07D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6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A64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6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A64"/>
    <w:rPr>
      <w:i/>
      <w:iCs/>
      <w:sz w:val="20"/>
      <w:szCs w:val="20"/>
    </w:rPr>
  </w:style>
  <w:style w:type="table" w:styleId="TableGrid">
    <w:name w:val="Table Grid"/>
    <w:basedOn w:val="TableNormal"/>
    <w:uiPriority w:val="39"/>
    <w:rsid w:val="003B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1125</Words>
  <Characters>5851</Characters>
  <Application>Microsoft Office Word</Application>
  <DocSecurity>0</DocSecurity>
  <Lines>325</Lines>
  <Paragraphs>258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Piccolo Stefano</dc:creator>
  <cp:keywords/>
  <dc:description/>
  <cp:lastModifiedBy>Mattia Francescon</cp:lastModifiedBy>
  <cp:revision>22</cp:revision>
  <dcterms:created xsi:type="dcterms:W3CDTF">2026-04-20T14:06:00Z</dcterms:created>
  <dcterms:modified xsi:type="dcterms:W3CDTF">2026-04-25T08:53:00Z</dcterms:modified>
</cp:coreProperties>
</file>